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77" w:rsidRPr="00FD4577" w:rsidRDefault="00FD4577" w:rsidP="00FD4577">
      <w:pPr>
        <w:jc w:val="center"/>
        <w:rPr>
          <w:rStyle w:val="jlqj4b"/>
          <w:b/>
          <w:lang w:val="cs-CZ"/>
        </w:rPr>
      </w:pPr>
      <w:r w:rsidRPr="00FD4577">
        <w:rPr>
          <w:rStyle w:val="jlqj4b"/>
          <w:b/>
          <w:lang w:val="cs-CZ"/>
        </w:rPr>
        <w:t>Volný přístup ke střelným zbraním</w:t>
      </w:r>
    </w:p>
    <w:p w:rsidR="00FD4577" w:rsidRPr="00FD4577" w:rsidRDefault="00FD4577">
      <w:p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1. Scénář hodin </w:t>
      </w:r>
    </w:p>
    <w:p w:rsidR="00FD4577" w:rsidRPr="00FD4577" w:rsidRDefault="00FD4577">
      <w:p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Čas: 90 min. (dvě hodiny) Průběh hodin: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Přivítání žáků - 1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>Představení tématu a formy práce na hodině - 2 min.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Prezentace filmu – 5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Rozdělení třídy do dvou skupin – 2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Výběr 2 zastánců a 2 odpůrců myšlenky volného přístupu zletilých občanů ke střelné zbrani, kteří budou plnit roli pozorovatelů/ moderátorů a poroty, která rozhodne, která strana vyhraje. Porota může během diskuse klást různé otázky, nemůže však navrhovat odpovědi nebo sama odpovídat za některou ze stran - 3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Losování strany (za/ proti volnému přístupu zletilých občanů ke střelným zbraním) - 2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Příprava k diskusi – rozdání otázek a umožnění přístupu k internetovým zdrojům – 20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Diskuse – 30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Porada poroty a učitele, o tom, která strana vyhrála. Výsledek nemusí být jednohlasný, ale vyhrává strana, která při hlasování získala nejvíce hlasů. 5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Vyhlášení vítězů diskuse spolu s odůvodněním (svůj názor mohou vyjádřit všichni členové poroty) - 5 - 10 min. </w:t>
      </w:r>
    </w:p>
    <w:p w:rsidR="00FD4577" w:rsidRPr="00FD4577" w:rsidRDefault="00FD4577" w:rsidP="00FD4577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 xml:space="preserve">Shrnutí diskuse učitelem, uvedení jejích silných stránek. Ohodnocení nejaktivnějších žáků dobrou známkou. 5 – 10 min. Pokyny a pokyny týkající se diskuse v didaktickém procesu naleznete v kapitole č. 2. 2 Všeobecných doporučení pro učitele v oblasti realizace diskuse při práci s mládeží se sluchovým postižením. </w:t>
      </w:r>
    </w:p>
    <w:p w:rsidR="00FD4577" w:rsidRDefault="00FD4577">
      <w:pPr>
        <w:rPr>
          <w:rStyle w:val="jlqj4b"/>
          <w:sz w:val="24"/>
          <w:szCs w:val="24"/>
          <w:lang w:val="cs-CZ"/>
        </w:rPr>
      </w:pPr>
    </w:p>
    <w:p w:rsidR="00AE41BE" w:rsidRDefault="00FD4577">
      <w:pPr>
        <w:rPr>
          <w:rStyle w:val="jlqj4b"/>
          <w:sz w:val="24"/>
          <w:szCs w:val="24"/>
          <w:lang w:val="cs-CZ"/>
        </w:rPr>
      </w:pPr>
      <w:r w:rsidRPr="00FD4577">
        <w:rPr>
          <w:rStyle w:val="jlqj4b"/>
          <w:sz w:val="24"/>
          <w:szCs w:val="24"/>
          <w:lang w:val="cs-CZ"/>
        </w:rPr>
        <w:t>2. Otázky pro žáky Během přípravy na diskusi by měl učitel žákům rozdat otázky.</w:t>
      </w:r>
    </w:p>
    <w:p w:rsidR="00FD4577" w:rsidRPr="00427F2A" w:rsidRDefault="00FD4577" w:rsidP="00FD4577">
      <w:pPr>
        <w:pStyle w:val="Akapitzlist"/>
        <w:jc w:val="both"/>
        <w:rPr>
          <w:lang w:val="sk-SK"/>
        </w:rPr>
      </w:pPr>
      <w:r>
        <w:rPr>
          <w:lang w:val="sk-SK"/>
        </w:rPr>
        <w:t>Počas prípravy na diskusiu by mal u</w:t>
      </w:r>
      <w:r w:rsidRPr="00427F2A">
        <w:rPr>
          <w:lang w:val="sk-SK"/>
        </w:rPr>
        <w:t xml:space="preserve">čiteľ žiakom rozdať otázky.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4360"/>
      </w:tblGrid>
      <w:tr w:rsidR="00FD4577" w:rsidRPr="00427F2A" w:rsidTr="00FD4577">
        <w:tc>
          <w:tcPr>
            <w:tcW w:w="4394" w:type="dxa"/>
          </w:tcPr>
          <w:p w:rsidR="00FD4577" w:rsidRPr="00427F2A" w:rsidRDefault="00FD4577" w:rsidP="0085037D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FD4577">
              <w:rPr>
                <w:rStyle w:val="jlqj4b"/>
                <w:color w:val="FF0000"/>
                <w:lang w:val="cs-CZ"/>
              </w:rPr>
              <w:t>Otázky pro podporovatele myšlenky volného přístupu zletilých občanů ke střelným zbraním</w:t>
            </w:r>
          </w:p>
        </w:tc>
        <w:tc>
          <w:tcPr>
            <w:tcW w:w="4360" w:type="dxa"/>
          </w:tcPr>
          <w:p w:rsidR="00FD4577" w:rsidRPr="00427F2A" w:rsidRDefault="00FD4577" w:rsidP="0085037D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FD4577">
              <w:rPr>
                <w:rStyle w:val="jlqj4b"/>
                <w:color w:val="FF0000"/>
                <w:lang w:val="cs-CZ"/>
              </w:rPr>
              <w:t>Otázky pro odpůrce myšlenky volného přístupu zletilých občanů ke střelným zbraním</w:t>
            </w:r>
          </w:p>
        </w:tc>
      </w:tr>
      <w:tr w:rsidR="00896198" w:rsidRPr="00896198" w:rsidTr="00FD4577">
        <w:tc>
          <w:tcPr>
            <w:tcW w:w="4394" w:type="dxa"/>
          </w:tcPr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color w:val="FF0000"/>
                <w:lang w:val="sk-SK"/>
              </w:rPr>
            </w:pPr>
            <w:r w:rsidRPr="00896198">
              <w:rPr>
                <w:color w:val="FF0000"/>
                <w:lang w:val="sk-SK"/>
              </w:rPr>
              <w:t xml:space="preserve">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1. Co lze udělat, když do Vašeho bytu vtrhne vetřelec a bude chtít ublížit Vám nebo Vaším blízkým? Měli bychom mít možnost používat střelné zbraně k ochraně života?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2. Co lze udělat, když do Vašeho domu nebo bytu vtrhne vetřelec a snaží se odcizit Vás majetek? Měli bychom mít možnost použít střelnou zbraň k ochraně svého majetku?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3. Co si myslíte, bude potenciální vetřelec riskovat a vejde do domu, o kterém ví, že jeho majitel má střelnou zbraň?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4. Existuje souvislost mezi počtem legálních střelných zbraní, které vlastní občané a počtem úmrtí střelnou zbraní?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5. Útočí zločinci legálně koupenou zbraní nebo </w:t>
            </w:r>
            <w:r w:rsidRPr="00896198">
              <w:rPr>
                <w:rStyle w:val="jlqj4b"/>
                <w:color w:val="FF0000"/>
                <w:lang w:val="cs-CZ"/>
              </w:rPr>
              <w:lastRenderedPageBreak/>
              <w:t>je tato zbraň spíše nelegální?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 6. Mají zločinci k dispozici střelné zbraně iv zemích, kde je přístup ke střelným zbraním omezen?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7. Kterou zemi je snazší napadnout – tu, kde jsou občané ozbrojeni nebo tu, ve které téměř nikdo nemá střelnou zbraň?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8. Lze zabránit teroristickému útoku, budeme-li mít k dispozici legální zbraň?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9. Netrávili by lidé více času na střelnicích než u počítačů, kdyby byl volný přístup ke střelným zbraním a možnost jejich sportovního využití?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10. Může držení střelných zbraní souviset s rodinnými nebo národními tradicemi, které je dobré kultivovat (např. středověké bratrstvo, které učilo obyvatele manipulovat se zbraněmi, aby uměli ubránit město před nepřáteli, skupiny, které připravují rekonstrukce bojů atd.)?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11. Může liberalizace přístupu ke zbraním zvýšit hospodářský růst prostřednictvím rozvoje zbrojního průmyslu? </w:t>
            </w:r>
          </w:p>
          <w:p w:rsidR="00FD4577" w:rsidRPr="00896198" w:rsidRDefault="00FD4577" w:rsidP="00FD4577">
            <w:pPr>
              <w:pStyle w:val="Akapitzlist"/>
              <w:ind w:left="21"/>
              <w:jc w:val="both"/>
              <w:rPr>
                <w:color w:val="FF0000"/>
                <w:lang w:val="sk-SK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12. </w:t>
            </w:r>
            <w:r w:rsidRPr="00896198">
              <w:rPr>
                <w:rStyle w:val="jlqj4b"/>
                <w:color w:val="FF0000"/>
                <w:lang w:val="cs-CZ"/>
              </w:rPr>
              <w:t>Měli by mít lidé možnost připravovat historické rekonstrukce bojů a sbírat zbraně?</w:t>
            </w:r>
          </w:p>
        </w:tc>
        <w:tc>
          <w:tcPr>
            <w:tcW w:w="4360" w:type="dxa"/>
          </w:tcPr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1. Stávají se nehody související s neprávním skladováním, nošením či manipulací se zbraní?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2. Je pravděpodobné, že pokud by útočník věděl, že máme zbraň a rozhodl by se nás napadnout, také by si zajistil střelnou zbraň? 3. Jsou v zemích, ve kterých je snadnější přístup ke střelné zbrani, časté sebevraždy střelnou zbraní?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4. Přinášejí incidenty se střelnými zbraněmi zvýšené náklady (hospodářský vliv)?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5. Existuje-li snadný přístup ke zbraním, mohl by si je koupit terorista a využít je během teroristického útoku?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6. Chovají se osoby, které mají u sebe zbraň </w:t>
            </w:r>
            <w:r w:rsidRPr="00896198">
              <w:rPr>
                <w:rStyle w:val="jlqj4b"/>
                <w:color w:val="FF0000"/>
                <w:lang w:val="cs-CZ"/>
              </w:rPr>
              <w:lastRenderedPageBreak/>
              <w:t xml:space="preserve">bezohlednější?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7. Je země, ve které žijete nebezpečná?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8. Hrozí nám denně ozbrojené útoky?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>9. Mohla by se legální střelná zbraň dostat náhodou do rukou hrajících si dětí?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 10. Mohli by lidé pod vlivem alkoholu udělat něco nezodpovědného nebo používat střelnou zbraň nebezpečným způsobem, například pro zábavu?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rStyle w:val="jlqj4b"/>
                <w:color w:val="FF0000"/>
                <w:lang w:val="cs-CZ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11. Existuje ve Vaší zemi kultura držení a užívání zbraně? Dokáží ji všichni bezpečně používat? Pokud ne, proč by měli mít lidé možnost volně používat střelnou zbraň? </w:t>
            </w:r>
          </w:p>
          <w:p w:rsidR="00FD4577" w:rsidRPr="00896198" w:rsidRDefault="00FD4577" w:rsidP="00FD4577">
            <w:pPr>
              <w:pStyle w:val="Akapitzlist"/>
              <w:ind w:left="0"/>
              <w:jc w:val="both"/>
              <w:rPr>
                <w:color w:val="FF0000"/>
                <w:lang w:val="sk-SK"/>
              </w:rPr>
            </w:pPr>
            <w:r w:rsidRPr="00896198">
              <w:rPr>
                <w:rStyle w:val="jlqj4b"/>
                <w:color w:val="FF0000"/>
                <w:lang w:val="cs-CZ"/>
              </w:rPr>
              <w:t xml:space="preserve">12. </w:t>
            </w:r>
            <w:r w:rsidRPr="00896198">
              <w:rPr>
                <w:rStyle w:val="jlqj4b"/>
                <w:color w:val="FF0000"/>
                <w:lang w:val="cs-CZ"/>
              </w:rPr>
              <w:t>Mají všichni k dispozici bezpečné místo, na kterém by mohli zbraň skladovat?</w:t>
            </w:r>
          </w:p>
        </w:tc>
      </w:tr>
    </w:tbl>
    <w:p w:rsidR="00FD4577" w:rsidRDefault="00FD4577" w:rsidP="00FD4577">
      <w:pPr>
        <w:pStyle w:val="Akapitzlist"/>
        <w:jc w:val="both"/>
      </w:pPr>
    </w:p>
    <w:p w:rsidR="00896198" w:rsidRDefault="00896198" w:rsidP="00FD4577">
      <w:pPr>
        <w:pStyle w:val="Akapitzlist"/>
        <w:jc w:val="both"/>
        <w:rPr>
          <w:rStyle w:val="jlqj4b"/>
          <w:lang w:val="cs-CZ"/>
        </w:rPr>
      </w:pPr>
      <w:r>
        <w:rPr>
          <w:rStyle w:val="jlqj4b"/>
          <w:lang w:val="cs-CZ"/>
        </w:rPr>
        <w:t xml:space="preserve">1. Obsahy pro učitele </w:t>
      </w:r>
    </w:p>
    <w:p w:rsidR="00FD4577" w:rsidRDefault="00896198" w:rsidP="00FD4577">
      <w:pPr>
        <w:pStyle w:val="Akapitzlist"/>
        <w:jc w:val="both"/>
      </w:pPr>
      <w:r>
        <w:rPr>
          <w:rStyle w:val="jlqj4b"/>
          <w:lang w:val="cs-CZ"/>
        </w:rPr>
        <w:t>1) Vybrané argumenty, které lze využít během diskuse.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>Případné předání těchto argumentů žákům by mělo být realizováno na základě zásad uvedených v kapitole č. 2.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 xml:space="preserve"> Všeobecných doporučení pro učitele v oblasti realizace diskuse při práci s mládeží se sluchovým postižením.</w:t>
      </w:r>
    </w:p>
    <w:p w:rsidR="00FD4577" w:rsidRPr="0009484F" w:rsidRDefault="00FD4577" w:rsidP="00896198">
      <w:pPr>
        <w:pStyle w:val="Akapitzlist"/>
        <w:spacing w:after="160" w:line="259" w:lineRule="auto"/>
        <w:ind w:left="1080"/>
        <w:jc w:val="both"/>
        <w:rPr>
          <w:lang w:val="sk-SK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D4577" w:rsidTr="0085037D">
        <w:tc>
          <w:tcPr>
            <w:tcW w:w="4204" w:type="dxa"/>
          </w:tcPr>
          <w:p w:rsidR="00FD4577" w:rsidRPr="00FF2CA1" w:rsidRDefault="00896198" w:rsidP="0085037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896198">
              <w:rPr>
                <w:rStyle w:val="jlqj4b"/>
                <w:color w:val="FF0000"/>
                <w:lang w:val="cs-CZ"/>
              </w:rPr>
              <w:t>Argumenty pro podporovatele myšlenky volného přístupu zletilých občanů ke střelným zbraním</w:t>
            </w:r>
          </w:p>
        </w:tc>
        <w:tc>
          <w:tcPr>
            <w:tcW w:w="4138" w:type="dxa"/>
          </w:tcPr>
          <w:p w:rsidR="00FD4577" w:rsidRPr="00FF2CA1" w:rsidRDefault="00FD4577" w:rsidP="0085037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sk-SK"/>
              </w:rPr>
              <w:t>Argumenty</w:t>
            </w:r>
            <w:r w:rsidRPr="00427F2A">
              <w:rPr>
                <w:b/>
                <w:bCs/>
                <w:lang w:val="sk-SK"/>
              </w:rPr>
              <w:t xml:space="preserve"> pre odporcov myšlienky voľného prístupu plnoletých ob</w:t>
            </w:r>
            <w:r>
              <w:rPr>
                <w:b/>
                <w:bCs/>
                <w:lang w:val="sk-SK"/>
              </w:rPr>
              <w:t>čanov</w:t>
            </w:r>
            <w:r w:rsidRPr="00427F2A">
              <w:rPr>
                <w:b/>
                <w:bCs/>
                <w:lang w:val="sk-SK"/>
              </w:rPr>
              <w:t xml:space="preserve"> k strelným zbraniam</w:t>
            </w:r>
          </w:p>
        </w:tc>
      </w:tr>
      <w:tr w:rsidR="00FD4577" w:rsidTr="0085037D">
        <w:tc>
          <w:tcPr>
            <w:tcW w:w="4204" w:type="dxa"/>
          </w:tcPr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1. Každý občan, který dodržuje zákony, by měl mít právo na ochranu života a zdraví sebe a své blízké. </w:t>
            </w: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2. Každý občan, který dodržuje zákony, by měl mít právo chránit svůj majetek. </w:t>
            </w: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3. Střelná zbraň přináší větší šance při střetu s útočníkem. </w:t>
            </w: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>4. Vlastnení střelné zbraně odrazuje od útoku na jejího majitele nebo jeho dům.</w:t>
            </w: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 5. Neexistuje přímá souvislost mezi počtem legálně držených zbraní a počtem úmrtí pomocí střelné zbraně. </w:t>
            </w: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6. Zločinci při útocích používají nelegální zbraně. </w:t>
            </w: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lastRenderedPageBreak/>
              <w:t xml:space="preserve">7. I když normální občané nemají přístup ke střelné zbrani, zločinci si ji dokážou pořídit. 8. V zemi, ve které má každý občan zbraň, je pro agresora obtížnější zaútočit. </w:t>
            </w: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9. Pokud máte legální zbraň, tak se můžete v případě útoku nebo ohrožení vlastního života nebo jiných lidí bránit. </w:t>
            </w:r>
          </w:p>
          <w:p w:rsidR="00896198" w:rsidRDefault="00896198" w:rsidP="00896198">
            <w:pPr>
              <w:pStyle w:val="Akapitzlist"/>
              <w:ind w:left="21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10. Zbraně často vlastní sběratelé, myslivci, skupiny, které dělají rekonstrukci bojů, aby mohli kultivovat tradici a zájmy. </w:t>
            </w:r>
          </w:p>
          <w:p w:rsidR="00FD4577" w:rsidRDefault="00896198" w:rsidP="00896198">
            <w:pPr>
              <w:pStyle w:val="Akapitzlist"/>
              <w:ind w:left="21"/>
              <w:jc w:val="both"/>
            </w:pPr>
            <w:r>
              <w:rPr>
                <w:rStyle w:val="jlqj4b"/>
                <w:lang w:val="cs-CZ"/>
              </w:rPr>
              <w:t>11. Výroba zbraní může podpořit ekonomický rozvoj země.</w:t>
            </w:r>
          </w:p>
        </w:tc>
        <w:tc>
          <w:tcPr>
            <w:tcW w:w="4138" w:type="dxa"/>
          </w:tcPr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lastRenderedPageBreak/>
              <w:t xml:space="preserve">1. Podle údajů z Národní bezpečnostní rady došlo v roce 2018 v USA k 458 smrtelným nehodám, které souvisely s používáním střelných zbraní.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2. Ve státech se snadnějším přístupem ke zbraním se zločinci lépe zbrojí před napadením.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3. V zemích, ve kterých je snadný přístup ke střelné zbrani, se tyto zbraně často využívají pro sebevražedné účely.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4. Podle zprávy: The Economic Cost of Gun Violence incidenty se střelnými zbraněmi s sebou přinášejí velké náklady a ročně stojí až cca 280 miliard dolarů. Ročně střelné zbraně v Americe zabijí téměř 40 000 lidí a </w:t>
            </w:r>
            <w:r>
              <w:rPr>
                <w:rStyle w:val="jlqj4b"/>
                <w:lang w:val="cs-CZ"/>
              </w:rPr>
              <w:lastRenderedPageBreak/>
              <w:t xml:space="preserve">poraní 2krát více osob.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5. Snazší přístup ke střelným zbraním znamená potenciálně snadnější přístup ke zbraním pro teroristy, nezodpovědné, agresivní lidi a lidi s psychickými problémy. 6. Lidé, kteří mají u sebe zbraň se často chovají bezohledně.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7. Státy Střední Evropy jsou bezpečné, výzkumy dokazují, že se v nich lidé cítí bezpečně, proto není potřeba jejich dodatečného zbrojení.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8. Země Střední Evropy nejsou ohroženy ozbrojenými útoky, proto není potřeba zbrojit jejich obyvatele.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9. Některé nehody s použitím střelné zbraně se týkaly děti, které po zbrani sáhly za účelem zábavy.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>10. Tak, jak lidé způsobují nehody pod vlivem alkoholu, mohli by je způsobit zbraní, pokud by byla zcela legální.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 11. Ne každý občan umí používat zbraň. </w:t>
            </w:r>
          </w:p>
          <w:p w:rsidR="00896198" w:rsidRDefault="00896198" w:rsidP="00896198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12. Ne každý občan by měl mít zbraň. </w:t>
            </w:r>
          </w:p>
          <w:p w:rsidR="00FD4577" w:rsidRDefault="00896198" w:rsidP="00896198">
            <w:pPr>
              <w:pStyle w:val="Akapitzlist"/>
              <w:ind w:left="0"/>
              <w:jc w:val="both"/>
            </w:pPr>
            <w:r>
              <w:rPr>
                <w:rStyle w:val="jlqj4b"/>
                <w:lang w:val="cs-CZ"/>
              </w:rPr>
              <w:t>13. Všeobecný přístup ke zbraním by znamenal, že si je mohou koupit i psychicky narušené osoby, což by mohlo být nebezpečné. Ne všichni mají k dispozici bezpečné místo, na kterém by mohli skladovat zbraň.</w:t>
            </w:r>
          </w:p>
        </w:tc>
      </w:tr>
    </w:tbl>
    <w:p w:rsidR="00FD4577" w:rsidRPr="00D97019" w:rsidRDefault="00FD4577" w:rsidP="00FD4577">
      <w:pPr>
        <w:pStyle w:val="Akapitzlist"/>
        <w:jc w:val="both"/>
        <w:rPr>
          <w:lang w:val="sk-SK"/>
        </w:rPr>
      </w:pPr>
    </w:p>
    <w:p w:rsidR="00896198" w:rsidRDefault="00896198" w:rsidP="00FD4577">
      <w:pPr>
        <w:pStyle w:val="Akapitzlist"/>
        <w:jc w:val="both"/>
        <w:rPr>
          <w:lang w:val="sk-SK"/>
        </w:rPr>
      </w:pPr>
      <w:r>
        <w:rPr>
          <w:rStyle w:val="jlqj4b"/>
          <w:lang w:val="cs-CZ"/>
        </w:rPr>
        <w:t>2) SMĚRNICE EVROPSKÉHO PARLAMENTU A RADY o kontrole nabývání a získávání zbraní (konsolidovaný text):</w:t>
      </w:r>
    </w:p>
    <w:p w:rsidR="00896198" w:rsidRDefault="00896198" w:rsidP="00FD4577">
      <w:pPr>
        <w:pStyle w:val="Akapitzlist"/>
        <w:jc w:val="both"/>
        <w:rPr>
          <w:lang w:val="sk-SK"/>
        </w:rPr>
      </w:pPr>
    </w:p>
    <w:p w:rsidR="00FD4577" w:rsidRPr="00D97019" w:rsidRDefault="00FD4577" w:rsidP="00FD4577">
      <w:pPr>
        <w:pStyle w:val="Akapitzlist"/>
        <w:jc w:val="both"/>
        <w:rPr>
          <w:lang w:val="sk-SK"/>
        </w:rPr>
      </w:pPr>
      <w:hyperlink r:id="rId6" w:history="1">
        <w:r w:rsidRPr="00D97019">
          <w:rPr>
            <w:rStyle w:val="Hipercze"/>
            <w:lang w:val="sk-SK"/>
          </w:rPr>
          <w:t>https://ec.europa.eu/transparency/regdoc/rep/1/2020/PL/COM-2020-48-F1-PL-MAIN-PART-1.PDF</w:t>
        </w:r>
      </w:hyperlink>
      <w:r w:rsidRPr="00D97019">
        <w:rPr>
          <w:lang w:val="sk-SK"/>
        </w:rPr>
        <w:t xml:space="preserve"> (</w:t>
      </w:r>
      <w:r w:rsidR="00896198">
        <w:rPr>
          <w:rStyle w:val="jlqj4b"/>
          <w:lang w:val="cs-CZ"/>
        </w:rPr>
        <w:t>datum přístupu: 06.04 2021).</w:t>
      </w:r>
      <w:bookmarkStart w:id="0" w:name="_GoBack"/>
      <w:bookmarkEnd w:id="0"/>
    </w:p>
    <w:p w:rsidR="00FD4577" w:rsidRPr="00FD4577" w:rsidRDefault="00FD4577">
      <w:pPr>
        <w:rPr>
          <w:sz w:val="24"/>
          <w:szCs w:val="24"/>
        </w:rPr>
      </w:pPr>
    </w:p>
    <w:sectPr w:rsidR="00FD4577" w:rsidRPr="00FD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6B28"/>
    <w:multiLevelType w:val="hybridMultilevel"/>
    <w:tmpl w:val="563A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BB3F67"/>
    <w:multiLevelType w:val="hybridMultilevel"/>
    <w:tmpl w:val="7564E008"/>
    <w:lvl w:ilvl="0" w:tplc="74A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77036"/>
    <w:multiLevelType w:val="hybridMultilevel"/>
    <w:tmpl w:val="C2F4A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77"/>
    <w:rsid w:val="00896198"/>
    <w:rsid w:val="00AE41BE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FD4577"/>
  </w:style>
  <w:style w:type="paragraph" w:styleId="Akapitzlist">
    <w:name w:val="List Paragraph"/>
    <w:basedOn w:val="Normalny"/>
    <w:uiPriority w:val="34"/>
    <w:qFormat/>
    <w:rsid w:val="00FD4577"/>
    <w:pPr>
      <w:ind w:left="720"/>
      <w:contextualSpacing/>
    </w:pPr>
  </w:style>
  <w:style w:type="paragraph" w:styleId="Bezodstpw">
    <w:name w:val="No Spacing"/>
    <w:uiPriority w:val="1"/>
    <w:qFormat/>
    <w:rsid w:val="00FD45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D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4577"/>
    <w:rPr>
      <w:color w:val="0000FF" w:themeColor="hyperlink"/>
      <w:u w:val="single"/>
    </w:rPr>
  </w:style>
  <w:style w:type="character" w:customStyle="1" w:styleId="viiyi">
    <w:name w:val="viiyi"/>
    <w:basedOn w:val="Domylnaczcionkaakapitu"/>
    <w:rsid w:val="00896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FD4577"/>
  </w:style>
  <w:style w:type="paragraph" w:styleId="Akapitzlist">
    <w:name w:val="List Paragraph"/>
    <w:basedOn w:val="Normalny"/>
    <w:uiPriority w:val="34"/>
    <w:qFormat/>
    <w:rsid w:val="00FD4577"/>
    <w:pPr>
      <w:ind w:left="720"/>
      <w:contextualSpacing/>
    </w:pPr>
  </w:style>
  <w:style w:type="paragraph" w:styleId="Bezodstpw">
    <w:name w:val="No Spacing"/>
    <w:uiPriority w:val="1"/>
    <w:qFormat/>
    <w:rsid w:val="00FD45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D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4577"/>
    <w:rPr>
      <w:color w:val="0000FF" w:themeColor="hyperlink"/>
      <w:u w:val="single"/>
    </w:rPr>
  </w:style>
  <w:style w:type="character" w:customStyle="1" w:styleId="viiyi">
    <w:name w:val="viiyi"/>
    <w:basedOn w:val="Domylnaczcionkaakapitu"/>
    <w:rsid w:val="0089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transparency/regdoc/rep/1/2020/PL/COM-2020-48-F1-PL-MAIN-PART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2022-03-30T11:06:00Z</dcterms:created>
  <dcterms:modified xsi:type="dcterms:W3CDTF">2022-03-30T11:23:00Z</dcterms:modified>
</cp:coreProperties>
</file>