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A6" w:rsidRPr="005C50AF" w:rsidRDefault="00BF2EA6" w:rsidP="00BF2EA6">
      <w:pPr>
        <w:jc w:val="center"/>
        <w:rPr>
          <w:rStyle w:val="jlqj4b"/>
          <w:b/>
          <w:sz w:val="24"/>
          <w:szCs w:val="24"/>
          <w:lang w:val="cs-CZ"/>
        </w:rPr>
      </w:pPr>
      <w:r w:rsidRPr="005C50AF">
        <w:rPr>
          <w:rStyle w:val="jlqj4b"/>
          <w:b/>
          <w:sz w:val="24"/>
          <w:szCs w:val="24"/>
          <w:lang w:val="cs-CZ"/>
        </w:rPr>
        <w:t>Znamená stáří osamělost a sociální vyloučení?</w:t>
      </w:r>
    </w:p>
    <w:p w:rsidR="00BF2EA6" w:rsidRPr="005C50AF" w:rsidRDefault="00BF2EA6">
      <w:p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 Scénář hodiny: </w:t>
      </w:r>
    </w:p>
    <w:p w:rsidR="00BF2EA6" w:rsidRPr="005C50AF" w:rsidRDefault="00BF2EA6">
      <w:pPr>
        <w:rPr>
          <w:rStyle w:val="jlqj4b"/>
          <w:sz w:val="24"/>
          <w:szCs w:val="24"/>
          <w:u w:val="single"/>
          <w:lang w:val="cs-CZ"/>
        </w:rPr>
      </w:pPr>
      <w:r w:rsidRPr="005C50AF">
        <w:rPr>
          <w:rStyle w:val="jlqj4b"/>
          <w:sz w:val="24"/>
          <w:szCs w:val="24"/>
          <w:u w:val="single"/>
          <w:lang w:val="cs-CZ"/>
        </w:rPr>
        <w:t>Čas: 90 minut (dvě vyučovací hodiny)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Přivítejte žáky - 1 min. 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Představte jim téma a formu práce na hodině – metoda diskuse „za” a „proti” – 2 min. 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Prezentace filmu – 10 min. 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Rozdělte třídu do dvou skupin – 2 min. 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Vyberte si dvě osoby – podporovatele myšlenky a 2 osoby – odpůrce, kteří spolu s učitelem budou moderovat celou diskusi a vyberte 3 osoby, které budou porotou. Porota rozhodne, která strana vyhraje. Během diskuse mohou členové poroty klást otázky, ale nemohou navrhovat odpovědi, ani odpovídat za žádnou ze stran – 3 min. 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Zástupce každé skupiny si vylosuje stranu: pro a proti – 2 min. 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Během přípravy na diskusi rozdejte otázky pro zastánce i odpůrce. Zabezpečte žákům přístup k internetovým zdrojům – 20 min. 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Diskuse – 30 min. 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Zorganizujte poradu poroty, která vybere vítěze. Vyhrává strana, která získá více hlasů – 5 min. </w:t>
      </w:r>
    </w:p>
    <w:p w:rsidR="00BF2EA6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  <w:lang w:val="cs-CZ"/>
        </w:rPr>
      </w:pPr>
      <w:r w:rsidRPr="005C50AF">
        <w:rPr>
          <w:rStyle w:val="jlqj4b"/>
          <w:sz w:val="24"/>
          <w:szCs w:val="24"/>
          <w:lang w:val="cs-CZ"/>
        </w:rPr>
        <w:t xml:space="preserve">Sdělte výsledky a zdůvodněte je. Každý člen poroty může vyjádřit svůj názor na toto téma - 10 min. </w:t>
      </w:r>
    </w:p>
    <w:p w:rsidR="00D83F72" w:rsidRPr="005C50AF" w:rsidRDefault="00BF2EA6" w:rsidP="003A1853">
      <w:pPr>
        <w:pStyle w:val="Bezodstpw"/>
        <w:numPr>
          <w:ilvl w:val="0"/>
          <w:numId w:val="3"/>
        </w:numPr>
        <w:rPr>
          <w:rStyle w:val="jlqj4b"/>
          <w:sz w:val="24"/>
          <w:szCs w:val="24"/>
        </w:rPr>
      </w:pPr>
      <w:r w:rsidRPr="005C50AF">
        <w:rPr>
          <w:rStyle w:val="jlqj4b"/>
          <w:sz w:val="24"/>
          <w:szCs w:val="24"/>
          <w:lang w:val="cs-CZ"/>
        </w:rPr>
        <w:t>Shrňte diskusi. Uveďte její silně stránky. Oceňte studenty, kteří se nejvíce zapojovali, dobrou známkou - 10 min.</w:t>
      </w:r>
    </w:p>
    <w:p w:rsidR="003A1853" w:rsidRPr="005C50AF" w:rsidRDefault="003A1853" w:rsidP="003A1853">
      <w:pPr>
        <w:ind w:left="360"/>
        <w:rPr>
          <w:sz w:val="24"/>
          <w:szCs w:val="24"/>
        </w:rPr>
      </w:pPr>
    </w:p>
    <w:p w:rsidR="003A1853" w:rsidRPr="005C50AF" w:rsidRDefault="003A1853" w:rsidP="003A1853">
      <w:pPr>
        <w:ind w:left="360"/>
        <w:rPr>
          <w:sz w:val="24"/>
          <w:szCs w:val="24"/>
          <w:lang w:val="sk-SK"/>
        </w:rPr>
      </w:pPr>
      <w:r w:rsidRPr="005C50AF">
        <w:rPr>
          <w:rStyle w:val="jlqj4b"/>
          <w:sz w:val="24"/>
          <w:szCs w:val="24"/>
          <w:lang w:val="cs-CZ"/>
        </w:rPr>
        <w:t>2. Argumenty žáků: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276"/>
      </w:tblGrid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b/>
                <w:bCs/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b/>
                <w:sz w:val="24"/>
                <w:szCs w:val="24"/>
                <w:lang w:val="cs-CZ"/>
              </w:rPr>
              <w:t>Argumenty pro podporovatele</w:t>
            </w:r>
          </w:p>
        </w:tc>
        <w:tc>
          <w:tcPr>
            <w:tcW w:w="4276" w:type="dxa"/>
          </w:tcPr>
          <w:p w:rsidR="003A1853" w:rsidRPr="005C50AF" w:rsidRDefault="003A1853" w:rsidP="008F0C60">
            <w:pPr>
              <w:rPr>
                <w:b/>
                <w:bCs/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b/>
                <w:sz w:val="24"/>
                <w:szCs w:val="24"/>
                <w:lang w:val="cs-CZ"/>
              </w:rPr>
              <w:t>Argumenty pro odpůrce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Generační rozdíl brání starším osobám v tom, aby se cítili akceptovány.</w:t>
            </w:r>
          </w:p>
        </w:tc>
        <w:tc>
          <w:tcPr>
            <w:tcW w:w="4276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Je mnoho míst, kde se mohou senioři setkávat, realizovat se a věnovat svým zájmům.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Jejich děti na ně nemají čas.</w:t>
            </w:r>
            <w:r w:rsidRPr="005C50AF">
              <w:rPr>
                <w:rStyle w:val="viiyi"/>
                <w:sz w:val="24"/>
                <w:szCs w:val="24"/>
                <w:lang w:val="cs-CZ"/>
              </w:rPr>
              <w:t xml:space="preserve"> </w:t>
            </w:r>
            <w:r w:rsidRPr="005C50AF">
              <w:rPr>
                <w:rStyle w:val="jlqj4b"/>
                <w:sz w:val="24"/>
                <w:szCs w:val="24"/>
                <w:lang w:val="cs-CZ"/>
              </w:rPr>
              <w:t>Jsou zaneprázdněné.</w:t>
            </w:r>
            <w:r w:rsidRPr="005C50AF">
              <w:rPr>
                <w:rStyle w:val="viiyi"/>
                <w:sz w:val="24"/>
                <w:szCs w:val="24"/>
                <w:lang w:val="cs-CZ"/>
              </w:rPr>
              <w:t xml:space="preserve"> </w:t>
            </w:r>
            <w:r w:rsidRPr="005C50AF">
              <w:rPr>
                <w:rStyle w:val="jlqj4b"/>
                <w:sz w:val="24"/>
                <w:szCs w:val="24"/>
                <w:lang w:val="cs-CZ"/>
              </w:rPr>
              <w:t>Musí se postarat o rodinu.</w:t>
            </w:r>
          </w:p>
        </w:tc>
        <w:tc>
          <w:tcPr>
            <w:tcW w:w="4276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Na univerzitách třetího věku se mohou neustále vzdělávat.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Starší osoby žijí minulostí, často na ni vzpomínají a my nemáme čas a trpělivost je poslouchat.</w:t>
            </w:r>
          </w:p>
        </w:tc>
        <w:tc>
          <w:tcPr>
            <w:tcW w:w="4276" w:type="dxa"/>
          </w:tcPr>
          <w:p w:rsidR="003A1853" w:rsidRPr="005C50AF" w:rsidRDefault="00EC5B1B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sz w:val="24"/>
                <w:szCs w:val="24"/>
                <w:lang w:val="cs-CZ"/>
              </w:rPr>
              <w:t>Mnoho rodin zapojuje do svého života seniory tak, aby byly stále jeho součástí.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Většina jejich známých nežije.</w:t>
            </w:r>
            <w:r w:rsidRPr="005C50AF">
              <w:rPr>
                <w:rStyle w:val="viiyi"/>
                <w:sz w:val="24"/>
                <w:szCs w:val="24"/>
                <w:lang w:val="cs-CZ"/>
              </w:rPr>
              <w:t xml:space="preserve"> </w:t>
            </w:r>
            <w:r w:rsidRPr="005C50AF">
              <w:rPr>
                <w:rStyle w:val="jlqj4b"/>
                <w:sz w:val="24"/>
                <w:szCs w:val="24"/>
                <w:lang w:val="cs-CZ"/>
              </w:rPr>
              <w:t>Nemají kontakt se svými vrstevníky, kteří jim rozumějí.</w:t>
            </w:r>
          </w:p>
        </w:tc>
        <w:tc>
          <w:tcPr>
            <w:tcW w:w="4276" w:type="dxa"/>
          </w:tcPr>
          <w:p w:rsidR="003A1853" w:rsidRPr="005C50AF" w:rsidRDefault="00EC5B1B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Mnoho rodin čerpá znalosti o minulosti z vyprávění seniorů.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Technologický pokrok a záliby mládeže jim nedovolují držet s nimi krok.</w:t>
            </w:r>
            <w:r w:rsidRPr="005C50AF">
              <w:rPr>
                <w:rStyle w:val="viiyi"/>
                <w:sz w:val="24"/>
                <w:szCs w:val="24"/>
                <w:lang w:val="cs-CZ"/>
              </w:rPr>
              <w:t xml:space="preserve"> </w:t>
            </w:r>
            <w:r w:rsidRPr="005C50AF">
              <w:rPr>
                <w:rStyle w:val="jlqj4b"/>
                <w:sz w:val="24"/>
                <w:szCs w:val="24"/>
                <w:lang w:val="cs-CZ"/>
              </w:rPr>
              <w:t>Mládež spěchá a nemá čas jim to vysvětlovat.</w:t>
            </w:r>
          </w:p>
        </w:tc>
        <w:tc>
          <w:tcPr>
            <w:tcW w:w="4276" w:type="dxa"/>
          </w:tcPr>
          <w:p w:rsidR="003A1853" w:rsidRPr="005C50AF" w:rsidRDefault="00EC5B1B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Školy často zvou seniory, aby vyprávěli svůj příběh, historii svého města nebo regionu.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Starší nerozumí slangu svých vnuků, nedokážou hrát hry, které hrají a počítač je pro ně často velmi komplikovaný.</w:t>
            </w:r>
          </w:p>
        </w:tc>
        <w:tc>
          <w:tcPr>
            <w:tcW w:w="4276" w:type="dxa"/>
          </w:tcPr>
          <w:p w:rsidR="003A1853" w:rsidRPr="005C50AF" w:rsidRDefault="00EC5B1B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>Stáří neznamená samotu.</w:t>
            </w:r>
            <w:r w:rsidRPr="005C50AF">
              <w:rPr>
                <w:rStyle w:val="viiyi"/>
                <w:sz w:val="24"/>
                <w:szCs w:val="24"/>
                <w:lang w:val="cs-CZ"/>
              </w:rPr>
              <w:t xml:space="preserve"> </w:t>
            </w:r>
            <w:r w:rsidRPr="005C50AF">
              <w:rPr>
                <w:rStyle w:val="jlqj4b"/>
                <w:sz w:val="24"/>
                <w:szCs w:val="24"/>
                <w:lang w:val="cs-CZ"/>
              </w:rPr>
              <w:t>Dnes, když vychováváme své děti, snažíme se o to, abychom ve stáří nebyli sami</w:t>
            </w:r>
            <w:r w:rsidR="00ED4F6F" w:rsidRPr="005C50AF">
              <w:rPr>
                <w:rStyle w:val="jlqj4b"/>
                <w:sz w:val="24"/>
                <w:szCs w:val="24"/>
                <w:lang w:val="cs-CZ"/>
              </w:rPr>
              <w:t>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t xml:space="preserve">Starší potřebují více pozornosti a my na to </w:t>
            </w:r>
            <w:r w:rsidRPr="005C50AF">
              <w:rPr>
                <w:rStyle w:val="jlqj4b"/>
                <w:sz w:val="24"/>
                <w:szCs w:val="24"/>
                <w:lang w:val="cs-CZ"/>
              </w:rPr>
              <w:lastRenderedPageBreak/>
              <w:t>nemáme čas.</w:t>
            </w:r>
          </w:p>
        </w:tc>
        <w:tc>
          <w:tcPr>
            <w:tcW w:w="4276" w:type="dxa"/>
          </w:tcPr>
          <w:p w:rsidR="003A1853" w:rsidRPr="005C50AF" w:rsidRDefault="007878FE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q4iawc"/>
                <w:sz w:val="24"/>
                <w:szCs w:val="24"/>
                <w:lang w:val="cs-CZ"/>
              </w:rPr>
              <w:lastRenderedPageBreak/>
              <w:t>Moje babička je velmi aktivní.</w:t>
            </w:r>
            <w:r w:rsidRPr="005C50AF">
              <w:rPr>
                <w:rStyle w:val="viiyi"/>
                <w:sz w:val="24"/>
                <w:szCs w:val="24"/>
                <w:lang w:val="cs-CZ"/>
              </w:rPr>
              <w:t xml:space="preserve"> </w:t>
            </w:r>
            <w:r w:rsidRPr="005C50AF">
              <w:rPr>
                <w:rStyle w:val="q4iawc"/>
                <w:sz w:val="24"/>
                <w:szCs w:val="24"/>
                <w:lang w:val="cs-CZ"/>
              </w:rPr>
              <w:t xml:space="preserve">Nemá čas, </w:t>
            </w:r>
            <w:r w:rsidRPr="005C50AF">
              <w:rPr>
                <w:rStyle w:val="q4iawc"/>
                <w:sz w:val="24"/>
                <w:szCs w:val="24"/>
                <w:lang w:val="cs-CZ"/>
              </w:rPr>
              <w:lastRenderedPageBreak/>
              <w:t>protože má pořád nějaké aktivity.</w:t>
            </w:r>
            <w:r w:rsidRPr="005C50AF">
              <w:rPr>
                <w:rStyle w:val="viiyi"/>
                <w:sz w:val="24"/>
                <w:szCs w:val="24"/>
                <w:lang w:val="cs-CZ"/>
              </w:rPr>
              <w:t xml:space="preserve"> </w:t>
            </w:r>
            <w:r w:rsidRPr="005C50AF">
              <w:rPr>
                <w:rStyle w:val="q4iawc"/>
                <w:sz w:val="24"/>
                <w:szCs w:val="24"/>
                <w:lang w:val="cs-CZ"/>
              </w:rPr>
              <w:t>Ale ona je zdravá.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jlqj4b"/>
                <w:sz w:val="24"/>
                <w:szCs w:val="24"/>
                <w:lang w:val="cs-CZ"/>
              </w:rPr>
              <w:lastRenderedPageBreak/>
              <w:t>Spousta starších osob je nemocné a to jim brání vést normální život.</w:t>
            </w:r>
          </w:p>
        </w:tc>
        <w:tc>
          <w:tcPr>
            <w:tcW w:w="4276" w:type="dxa"/>
          </w:tcPr>
          <w:p w:rsidR="003A1853" w:rsidRPr="005C50AF" w:rsidRDefault="007878FE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q4iawc"/>
                <w:sz w:val="24"/>
                <w:szCs w:val="24"/>
                <w:lang w:val="cs-CZ"/>
              </w:rPr>
              <w:t>Starší osoby nás potřebují tak, jak jsme je potřebovali my, když jsme byli malí.</w:t>
            </w:r>
            <w:r w:rsidRPr="005C50AF">
              <w:rPr>
                <w:rStyle w:val="viiyi"/>
                <w:sz w:val="24"/>
                <w:szCs w:val="24"/>
                <w:lang w:val="cs-CZ"/>
              </w:rPr>
              <w:t xml:space="preserve"> </w:t>
            </w:r>
            <w:r w:rsidRPr="005C50AF">
              <w:rPr>
                <w:rStyle w:val="q4iawc"/>
                <w:sz w:val="24"/>
                <w:szCs w:val="24"/>
                <w:lang w:val="cs-CZ"/>
              </w:rPr>
              <w:t>Pokud se o ně budeme starat a budeme jim věnovat čas, nebudou se cítit osamocené</w:t>
            </w:r>
            <w:r w:rsidR="003A1853" w:rsidRPr="005C50AF">
              <w:rPr>
                <w:sz w:val="24"/>
                <w:szCs w:val="24"/>
                <w:lang w:val="sk-SK"/>
              </w:rPr>
              <w:t>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4276" w:type="dxa"/>
          </w:tcPr>
          <w:p w:rsidR="003A1853" w:rsidRPr="005C50AF" w:rsidRDefault="007878FE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q4iawc"/>
                <w:sz w:val="24"/>
                <w:szCs w:val="24"/>
                <w:lang w:val="cs-CZ"/>
              </w:rPr>
              <w:t>Pro starší osoby není důležitá kvantita, ale kvalita kontaktů.</w:t>
            </w:r>
            <w:r w:rsidRPr="005C50AF">
              <w:rPr>
                <w:rStyle w:val="viiyi"/>
                <w:sz w:val="24"/>
                <w:szCs w:val="24"/>
                <w:lang w:val="cs-CZ"/>
              </w:rPr>
              <w:t xml:space="preserve"> </w:t>
            </w:r>
            <w:r w:rsidRPr="005C50AF">
              <w:rPr>
                <w:rStyle w:val="q4iawc"/>
                <w:sz w:val="24"/>
                <w:szCs w:val="24"/>
                <w:lang w:val="cs-CZ"/>
              </w:rPr>
              <w:t>Můžeme je v tom podpořit.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4276" w:type="dxa"/>
          </w:tcPr>
          <w:p w:rsidR="003A1853" w:rsidRPr="005C50AF" w:rsidRDefault="007878FE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q4iawc"/>
                <w:sz w:val="24"/>
                <w:szCs w:val="24"/>
                <w:lang w:val="cs-CZ"/>
              </w:rPr>
              <w:t>Často si s mojí babičkou telefonuji, protože bydlím daleko.</w:t>
            </w:r>
          </w:p>
        </w:tc>
      </w:tr>
      <w:tr w:rsidR="005C50AF" w:rsidRPr="005C50AF" w:rsidTr="003A1853">
        <w:tc>
          <w:tcPr>
            <w:tcW w:w="4394" w:type="dxa"/>
          </w:tcPr>
          <w:p w:rsidR="003A1853" w:rsidRPr="005C50AF" w:rsidRDefault="003A1853" w:rsidP="008F0C60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4276" w:type="dxa"/>
          </w:tcPr>
          <w:p w:rsidR="003A1853" w:rsidRPr="005C50AF" w:rsidRDefault="007878FE" w:rsidP="008F0C60">
            <w:pPr>
              <w:rPr>
                <w:sz w:val="24"/>
                <w:szCs w:val="24"/>
                <w:lang w:val="sk-SK"/>
              </w:rPr>
            </w:pPr>
            <w:r w:rsidRPr="005C50AF">
              <w:rPr>
                <w:rStyle w:val="q4iawc"/>
                <w:sz w:val="24"/>
                <w:szCs w:val="24"/>
                <w:lang w:val="cs-CZ"/>
              </w:rPr>
              <w:t>Moje máma zajistila dědečkovi chůvičku, díky tomu se necítí takový sám</w:t>
            </w:r>
            <w:r w:rsidRPr="005C50AF">
              <w:rPr>
                <w:rStyle w:val="q4iawc"/>
                <w:sz w:val="24"/>
                <w:szCs w:val="24"/>
                <w:lang w:val="cs-CZ"/>
              </w:rPr>
              <w:t>.</w:t>
            </w:r>
          </w:p>
        </w:tc>
      </w:tr>
    </w:tbl>
    <w:p w:rsidR="005C50AF" w:rsidRPr="005C50AF" w:rsidRDefault="005C50AF" w:rsidP="005C50AF">
      <w:pPr>
        <w:pStyle w:val="Bezodstpw"/>
        <w:ind w:left="252"/>
        <w:rPr>
          <w:rStyle w:val="q4iawc"/>
          <w:sz w:val="24"/>
          <w:szCs w:val="24"/>
          <w:lang w:val="cs-CZ"/>
        </w:rPr>
      </w:pPr>
    </w:p>
    <w:p w:rsidR="003A1853" w:rsidRPr="005C50AF" w:rsidRDefault="005C50AF" w:rsidP="005C50AF">
      <w:pPr>
        <w:pStyle w:val="Bezodstpw"/>
        <w:ind w:left="252"/>
        <w:rPr>
          <w:rStyle w:val="q4iawc"/>
          <w:sz w:val="24"/>
          <w:szCs w:val="24"/>
          <w:lang w:val="cs-CZ"/>
        </w:rPr>
      </w:pPr>
      <w:r w:rsidRPr="005C50AF">
        <w:rPr>
          <w:rStyle w:val="q4iawc"/>
          <w:sz w:val="24"/>
          <w:szCs w:val="24"/>
          <w:lang w:val="cs-CZ"/>
        </w:rPr>
        <w:t>3. Argumenty pro učitele. Stáří není bez starostí a strachu.</w:t>
      </w:r>
      <w:r w:rsidRPr="005C50AF">
        <w:rPr>
          <w:rStyle w:val="viiyi"/>
          <w:sz w:val="24"/>
          <w:szCs w:val="24"/>
          <w:lang w:val="cs-CZ"/>
        </w:rPr>
        <w:t xml:space="preserve"> </w:t>
      </w:r>
      <w:r w:rsidRPr="005C50AF">
        <w:rPr>
          <w:rStyle w:val="q4iawc"/>
          <w:sz w:val="24"/>
          <w:szCs w:val="24"/>
          <w:lang w:val="cs-CZ"/>
        </w:rPr>
        <w:t>Často souvisí se ztrátou blízkých osob, ovdověním či strachem před smrtí a samotou.</w:t>
      </w:r>
      <w:r w:rsidRPr="005C50AF">
        <w:rPr>
          <w:rStyle w:val="viiyi"/>
          <w:sz w:val="24"/>
          <w:szCs w:val="24"/>
          <w:lang w:val="cs-CZ"/>
        </w:rPr>
        <w:t xml:space="preserve"> </w:t>
      </w:r>
      <w:r w:rsidRPr="005C50AF">
        <w:rPr>
          <w:rStyle w:val="q4iawc"/>
          <w:sz w:val="24"/>
          <w:szCs w:val="24"/>
          <w:lang w:val="cs-CZ"/>
        </w:rPr>
        <w:t>Rychlé změny související s technologickým postupem způsobují, že se senioři cítí být sociálně vyloučen.</w:t>
      </w:r>
      <w:r w:rsidRPr="005C50AF">
        <w:rPr>
          <w:rStyle w:val="viiyi"/>
          <w:sz w:val="24"/>
          <w:szCs w:val="24"/>
          <w:lang w:val="cs-CZ"/>
        </w:rPr>
        <w:t xml:space="preserve"> </w:t>
      </w:r>
      <w:r w:rsidRPr="005C50AF">
        <w:rPr>
          <w:rStyle w:val="q4iawc"/>
          <w:sz w:val="24"/>
          <w:szCs w:val="24"/>
          <w:lang w:val="cs-CZ"/>
        </w:rPr>
        <w:t>Výsledkem je to, že zápasí s pocitem odmítnutí, křivdy, strachem.</w:t>
      </w:r>
      <w:r w:rsidRPr="005C50AF">
        <w:rPr>
          <w:rStyle w:val="viiyi"/>
          <w:sz w:val="24"/>
          <w:szCs w:val="24"/>
          <w:lang w:val="cs-CZ"/>
        </w:rPr>
        <w:t xml:space="preserve"> </w:t>
      </w:r>
      <w:r w:rsidRPr="005C50AF">
        <w:rPr>
          <w:rStyle w:val="q4iawc"/>
          <w:sz w:val="24"/>
          <w:szCs w:val="24"/>
          <w:lang w:val="cs-CZ"/>
        </w:rPr>
        <w:t>V souvislosti s tím jsme povinni postarat se o to, abychom jim pomohli každým možným způsobem a v každém aspektu.</w:t>
      </w:r>
    </w:p>
    <w:p w:rsidR="005C50AF" w:rsidRPr="005C50AF" w:rsidRDefault="005C50AF" w:rsidP="005C50AF">
      <w:pPr>
        <w:pStyle w:val="Bezodstpw"/>
        <w:ind w:left="252"/>
        <w:rPr>
          <w:rStyle w:val="q4iawc"/>
          <w:sz w:val="24"/>
          <w:szCs w:val="24"/>
          <w:lang w:val="cs-CZ"/>
        </w:rPr>
      </w:pPr>
    </w:p>
    <w:p w:rsidR="005C50AF" w:rsidRPr="005C50AF" w:rsidRDefault="005C50AF" w:rsidP="005C50AF">
      <w:pPr>
        <w:pStyle w:val="Bezodstpw"/>
        <w:ind w:left="252"/>
        <w:rPr>
          <w:rStyle w:val="q4iawc"/>
          <w:sz w:val="24"/>
          <w:szCs w:val="24"/>
          <w:lang w:val="cs-CZ"/>
        </w:rPr>
      </w:pPr>
    </w:p>
    <w:p w:rsidR="005C50AF" w:rsidRPr="005C50AF" w:rsidRDefault="005C50AF" w:rsidP="005C50AF">
      <w:pPr>
        <w:pStyle w:val="Bezodstpw"/>
        <w:ind w:left="252"/>
        <w:rPr>
          <w:rStyle w:val="q4iawc"/>
          <w:sz w:val="24"/>
          <w:szCs w:val="24"/>
          <w:lang w:val="cs-CZ"/>
        </w:rPr>
      </w:pPr>
    </w:p>
    <w:p w:rsidR="005C50AF" w:rsidRPr="005C50AF" w:rsidRDefault="005C50AF" w:rsidP="005C50AF">
      <w:pPr>
        <w:spacing w:after="160" w:line="259" w:lineRule="auto"/>
        <w:rPr>
          <w:noProof/>
          <w:sz w:val="24"/>
          <w:szCs w:val="24"/>
          <w:lang w:eastAsia="pl-PL"/>
        </w:rPr>
      </w:pPr>
      <w:r w:rsidRPr="005C50AF">
        <w:rPr>
          <w:noProof/>
          <w:sz w:val="24"/>
          <w:szCs w:val="24"/>
          <w:lang w:eastAsia="pl-PL"/>
        </w:rPr>
        <w:drawing>
          <wp:inline distT="0" distB="0" distL="0" distR="0" wp14:anchorId="10321015" wp14:editId="6B9FC0C8">
            <wp:extent cx="3192780" cy="2003837"/>
            <wp:effectExtent l="0" t="0" r="7620" b="0"/>
            <wp:docPr id="1" name="Obraz 1" descr="samotność-osoby-stars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otność-osoby-starsz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90" cy="200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AF" w:rsidRPr="005C50AF" w:rsidRDefault="005C50AF" w:rsidP="005C50AF">
      <w:pPr>
        <w:spacing w:after="160" w:line="259" w:lineRule="auto"/>
        <w:jc w:val="both"/>
        <w:rPr>
          <w:sz w:val="24"/>
          <w:szCs w:val="24"/>
        </w:rPr>
      </w:pPr>
      <w:r w:rsidRPr="005C50AF">
        <w:rPr>
          <w:sz w:val="24"/>
          <w:szCs w:val="24"/>
        </w:rPr>
        <w:t>Fotografie: https://servitum.pl/poradniki/samotnosc-seniorow-to-powazne-zagrozenie-jak-mozemy-pomoc/</w:t>
      </w:r>
    </w:p>
    <w:p w:rsidR="005C50AF" w:rsidRPr="005C50AF" w:rsidRDefault="005C50AF" w:rsidP="005C50AF">
      <w:pPr>
        <w:spacing w:after="160" w:line="259" w:lineRule="auto"/>
        <w:jc w:val="both"/>
        <w:rPr>
          <w:sz w:val="24"/>
          <w:szCs w:val="24"/>
        </w:rPr>
      </w:pPr>
      <w:r w:rsidRPr="005C50AF">
        <w:rPr>
          <w:sz w:val="24"/>
          <w:szCs w:val="24"/>
        </w:rPr>
        <w:t>Zdroje:</w:t>
      </w:r>
      <w:bookmarkStart w:id="0" w:name="_GoBack"/>
      <w:bookmarkEnd w:id="0"/>
    </w:p>
    <w:p w:rsidR="005C50AF" w:rsidRPr="005C50AF" w:rsidRDefault="005C50AF" w:rsidP="005C50AF">
      <w:pPr>
        <w:spacing w:after="160" w:line="259" w:lineRule="auto"/>
        <w:jc w:val="both"/>
        <w:rPr>
          <w:bCs/>
          <w:color w:val="0000FF"/>
          <w:sz w:val="24"/>
          <w:szCs w:val="24"/>
          <w:u w:val="single"/>
        </w:rPr>
      </w:pPr>
      <w:hyperlink r:id="rId7" w:history="1">
        <w:r w:rsidRPr="005C50AF">
          <w:rPr>
            <w:bCs/>
            <w:color w:val="0000FF"/>
            <w:sz w:val="24"/>
            <w:szCs w:val="24"/>
            <w:u w:val="single"/>
          </w:rPr>
          <w:t>http://www.porady-dla-seniora.pl/rodzina/samotna-starosc/</w:t>
        </w:r>
      </w:hyperlink>
    </w:p>
    <w:p w:rsidR="005C50AF" w:rsidRPr="005C50AF" w:rsidRDefault="005C50AF" w:rsidP="005C50AF">
      <w:pPr>
        <w:spacing w:after="160" w:line="259" w:lineRule="auto"/>
        <w:jc w:val="both"/>
        <w:rPr>
          <w:bCs/>
          <w:sz w:val="24"/>
          <w:szCs w:val="24"/>
        </w:rPr>
      </w:pPr>
      <w:hyperlink r:id="rId8" w:history="1">
        <w:r w:rsidRPr="005C50AF">
          <w:rPr>
            <w:bCs/>
            <w:color w:val="0000FF"/>
            <w:sz w:val="24"/>
            <w:szCs w:val="24"/>
            <w:u w:val="single"/>
          </w:rPr>
          <w:t>https://servitum.pl/poradniki/samotnosc-seniorow-to-powazne-zagrozenie-jak-mozemy-pomoc/</w:t>
        </w:r>
      </w:hyperlink>
      <w:r w:rsidRPr="005C50AF">
        <w:rPr>
          <w:bCs/>
          <w:sz w:val="24"/>
          <w:szCs w:val="24"/>
        </w:rPr>
        <w:t xml:space="preserve"> </w:t>
      </w:r>
    </w:p>
    <w:p w:rsidR="005C50AF" w:rsidRPr="005C50AF" w:rsidRDefault="005C50AF" w:rsidP="005C50AF">
      <w:pPr>
        <w:spacing w:after="160" w:line="259" w:lineRule="auto"/>
        <w:jc w:val="both"/>
        <w:rPr>
          <w:b/>
          <w:bCs/>
          <w:sz w:val="24"/>
          <w:szCs w:val="24"/>
          <w:lang w:val="en-GB"/>
        </w:rPr>
      </w:pPr>
      <w:hyperlink r:id="rId9" w:history="1">
        <w:r w:rsidRPr="005C50AF">
          <w:rPr>
            <w:bCs/>
            <w:color w:val="0000FF"/>
            <w:sz w:val="24"/>
            <w:szCs w:val="24"/>
            <w:u w:val="single"/>
            <w:lang w:val="en-GB"/>
          </w:rPr>
          <w:t>file:///C:/Users/hp/Downloads/14660-Article%20Text-29708-1-10-2020122</w:t>
        </w:r>
      </w:hyperlink>
    </w:p>
    <w:p w:rsidR="005C50AF" w:rsidRPr="005C50AF" w:rsidRDefault="005C50AF" w:rsidP="005C50AF">
      <w:pPr>
        <w:pStyle w:val="Bezodstpw"/>
        <w:ind w:left="252"/>
        <w:rPr>
          <w:sz w:val="24"/>
          <w:szCs w:val="24"/>
        </w:rPr>
      </w:pPr>
    </w:p>
    <w:sectPr w:rsidR="005C50AF" w:rsidRPr="005C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165"/>
    <w:multiLevelType w:val="hybridMultilevel"/>
    <w:tmpl w:val="B308E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A29CD"/>
    <w:multiLevelType w:val="hybridMultilevel"/>
    <w:tmpl w:val="9710C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5C97"/>
    <w:multiLevelType w:val="hybridMultilevel"/>
    <w:tmpl w:val="E4FC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A6"/>
    <w:rsid w:val="003A1853"/>
    <w:rsid w:val="005C50AF"/>
    <w:rsid w:val="005E0E29"/>
    <w:rsid w:val="007878FE"/>
    <w:rsid w:val="00BF2EA6"/>
    <w:rsid w:val="00D83F72"/>
    <w:rsid w:val="00EC5B1B"/>
    <w:rsid w:val="00E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F2EA6"/>
  </w:style>
  <w:style w:type="paragraph" w:styleId="Bezodstpw">
    <w:name w:val="No Spacing"/>
    <w:uiPriority w:val="1"/>
    <w:qFormat/>
    <w:rsid w:val="003A185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A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853"/>
    <w:pPr>
      <w:ind w:left="720"/>
      <w:contextualSpacing/>
    </w:pPr>
  </w:style>
  <w:style w:type="character" w:customStyle="1" w:styleId="viiyi">
    <w:name w:val="viiyi"/>
    <w:basedOn w:val="Domylnaczcionkaakapitu"/>
    <w:rsid w:val="003A1853"/>
  </w:style>
  <w:style w:type="character" w:customStyle="1" w:styleId="q4iawc">
    <w:name w:val="q4iawc"/>
    <w:basedOn w:val="Domylnaczcionkaakapitu"/>
    <w:rsid w:val="007878FE"/>
  </w:style>
  <w:style w:type="paragraph" w:styleId="Tekstdymka">
    <w:name w:val="Balloon Text"/>
    <w:basedOn w:val="Normalny"/>
    <w:link w:val="TekstdymkaZnak"/>
    <w:uiPriority w:val="99"/>
    <w:semiHidden/>
    <w:unhideWhenUsed/>
    <w:rsid w:val="005C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F2EA6"/>
  </w:style>
  <w:style w:type="paragraph" w:styleId="Bezodstpw">
    <w:name w:val="No Spacing"/>
    <w:uiPriority w:val="1"/>
    <w:qFormat/>
    <w:rsid w:val="003A185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A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853"/>
    <w:pPr>
      <w:ind w:left="720"/>
      <w:contextualSpacing/>
    </w:pPr>
  </w:style>
  <w:style w:type="character" w:customStyle="1" w:styleId="viiyi">
    <w:name w:val="viiyi"/>
    <w:basedOn w:val="Domylnaczcionkaakapitu"/>
    <w:rsid w:val="003A1853"/>
  </w:style>
  <w:style w:type="character" w:customStyle="1" w:styleId="q4iawc">
    <w:name w:val="q4iawc"/>
    <w:basedOn w:val="Domylnaczcionkaakapitu"/>
    <w:rsid w:val="007878FE"/>
  </w:style>
  <w:style w:type="paragraph" w:styleId="Tekstdymka">
    <w:name w:val="Balloon Text"/>
    <w:basedOn w:val="Normalny"/>
    <w:link w:val="TekstdymkaZnak"/>
    <w:uiPriority w:val="99"/>
    <w:semiHidden/>
    <w:unhideWhenUsed/>
    <w:rsid w:val="005C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tum.pl/poradniki/samotnosc-seniorow-to-powazne-zagrozenie-jak-mozemy-pomo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ady-dla-seniora.pl/rodzina/samotna-staro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/Users/hp/Downloads/14660-Article%20Text-29708-1-10-20201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2022-04-04T12:25:00Z</dcterms:created>
  <dcterms:modified xsi:type="dcterms:W3CDTF">2022-04-05T08:05:00Z</dcterms:modified>
</cp:coreProperties>
</file>