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D2A1FD" w14:textId="52CD5FCD" w:rsidR="000B2716" w:rsidRPr="004E0DC7" w:rsidRDefault="00264439" w:rsidP="00264439">
      <w:pPr>
        <w:rPr>
          <w:b/>
          <w:bCs/>
          <w:lang w:val="cs-CZ"/>
        </w:rPr>
      </w:pPr>
      <w:r w:rsidRPr="004E0DC7">
        <w:rPr>
          <w:b/>
          <w:bCs/>
          <w:lang w:val="cs-CZ"/>
        </w:rPr>
        <w:t xml:space="preserve"> </w:t>
      </w:r>
      <w:r w:rsidR="00DB1C7E">
        <w:rPr>
          <w:b/>
          <w:bCs/>
          <w:lang w:val="cs-CZ"/>
        </w:rPr>
        <w:tab/>
      </w:r>
      <w:r w:rsidR="00DB1C7E">
        <w:rPr>
          <w:b/>
          <w:bCs/>
          <w:lang w:val="cs-CZ"/>
        </w:rPr>
        <w:tab/>
      </w:r>
      <w:bookmarkStart w:id="0" w:name="_GoBack"/>
      <w:bookmarkEnd w:id="0"/>
      <w:r w:rsidR="000B2716" w:rsidRPr="004E0DC7">
        <w:rPr>
          <w:b/>
          <w:bCs/>
          <w:lang w:val="cs-CZ"/>
        </w:rPr>
        <w:t>Telefony v hodin</w:t>
      </w:r>
      <w:r w:rsidR="008A2FC7" w:rsidRPr="004E0DC7">
        <w:rPr>
          <w:b/>
          <w:bCs/>
          <w:lang w:val="cs-CZ"/>
        </w:rPr>
        <w:t>ách</w:t>
      </w:r>
      <w:r w:rsidR="000B2716" w:rsidRPr="004E0DC7">
        <w:rPr>
          <w:b/>
          <w:bCs/>
          <w:lang w:val="cs-CZ"/>
        </w:rPr>
        <w:t xml:space="preserve"> a ve vzdělávání – zakázat anebo využít.</w:t>
      </w:r>
    </w:p>
    <w:p w14:paraId="2CA6BC86" w14:textId="4DA5E1EE" w:rsidR="00264439" w:rsidRDefault="00264439" w:rsidP="00264439">
      <w:pPr>
        <w:rPr>
          <w:lang w:val="cs-CZ"/>
        </w:rPr>
      </w:pPr>
      <w:r w:rsidRPr="004E0DC7">
        <w:rPr>
          <w:lang w:val="cs-CZ"/>
        </w:rPr>
        <w:t xml:space="preserve">1. </w:t>
      </w:r>
      <w:r w:rsidR="000B2716" w:rsidRPr="004E0DC7">
        <w:rPr>
          <w:lang w:val="cs-CZ"/>
        </w:rPr>
        <w:t>Scénář hodiny</w:t>
      </w:r>
      <w:r w:rsidRPr="004E0DC7">
        <w:rPr>
          <w:lang w:val="cs-CZ"/>
        </w:rPr>
        <w:t>:</w:t>
      </w:r>
    </w:p>
    <w:p w14:paraId="38151D42" w14:textId="6ADB7847" w:rsidR="00DB1C7E" w:rsidRPr="004E0DC7" w:rsidRDefault="00DB1C7E" w:rsidP="00DB1C7E">
      <w:pPr>
        <w:jc w:val="both"/>
        <w:rPr>
          <w:lang w:val="cs-CZ"/>
        </w:rPr>
      </w:pPr>
      <w:r w:rsidRPr="00456B6B">
        <w:rPr>
          <w:u w:val="single"/>
          <w:lang w:val="cs-CZ"/>
        </w:rPr>
        <w:t>Čas:</w:t>
      </w:r>
      <w:r w:rsidRPr="00456B6B">
        <w:rPr>
          <w:lang w:val="cs-CZ"/>
        </w:rPr>
        <w:t xml:space="preserve"> 90 min (dvě vyučovací hodiny)</w:t>
      </w:r>
    </w:p>
    <w:p w14:paraId="139B2504" w14:textId="6CEA2C3E" w:rsidR="00264439" w:rsidRPr="004E0DC7" w:rsidRDefault="000B2716" w:rsidP="00264439">
      <w:pPr>
        <w:pStyle w:val="Akapitzlist"/>
        <w:numPr>
          <w:ilvl w:val="0"/>
          <w:numId w:val="1"/>
        </w:numPr>
        <w:rPr>
          <w:lang w:val="cs-CZ"/>
        </w:rPr>
      </w:pPr>
      <w:r w:rsidRPr="004E0DC7">
        <w:rPr>
          <w:lang w:val="cs-CZ"/>
        </w:rPr>
        <w:t>Přivítej žáky – 1 min.</w:t>
      </w:r>
    </w:p>
    <w:p w14:paraId="41E7D71B" w14:textId="167D7165" w:rsidR="00264439" w:rsidRPr="004E0DC7" w:rsidRDefault="000B2716" w:rsidP="00264439">
      <w:pPr>
        <w:pStyle w:val="Akapitzlist"/>
        <w:numPr>
          <w:ilvl w:val="0"/>
          <w:numId w:val="1"/>
        </w:numPr>
        <w:rPr>
          <w:lang w:val="cs-CZ"/>
        </w:rPr>
      </w:pPr>
      <w:r w:rsidRPr="004E0DC7">
        <w:rPr>
          <w:lang w:val="cs-CZ"/>
        </w:rPr>
        <w:t xml:space="preserve">Představ téma a formu práce v hodině – metoda debaty „pro” a „proti” </w:t>
      </w:r>
      <w:r w:rsidR="00264439" w:rsidRPr="004E0DC7">
        <w:rPr>
          <w:lang w:val="cs-CZ"/>
        </w:rPr>
        <w:t>– 2 min.</w:t>
      </w:r>
    </w:p>
    <w:p w14:paraId="7633F9AD" w14:textId="39C32804" w:rsidR="00264439" w:rsidRPr="004E0DC7" w:rsidRDefault="000B2716" w:rsidP="00264439">
      <w:pPr>
        <w:pStyle w:val="Akapitzlist"/>
        <w:numPr>
          <w:ilvl w:val="0"/>
          <w:numId w:val="1"/>
        </w:numPr>
        <w:rPr>
          <w:lang w:val="cs-CZ"/>
        </w:rPr>
      </w:pPr>
      <w:r w:rsidRPr="004E0DC7">
        <w:rPr>
          <w:lang w:val="cs-CZ"/>
        </w:rPr>
        <w:t>Pusť film</w:t>
      </w:r>
      <w:r w:rsidR="00264439" w:rsidRPr="004E0DC7">
        <w:rPr>
          <w:lang w:val="cs-CZ"/>
        </w:rPr>
        <w:t xml:space="preserve"> – 10 min.</w:t>
      </w:r>
    </w:p>
    <w:p w14:paraId="42FE5E01" w14:textId="1860D3BD" w:rsidR="00264439" w:rsidRPr="004E0DC7" w:rsidRDefault="000B2716" w:rsidP="00264439">
      <w:pPr>
        <w:pStyle w:val="Akapitzlist"/>
        <w:numPr>
          <w:ilvl w:val="0"/>
          <w:numId w:val="1"/>
        </w:numPr>
        <w:rPr>
          <w:lang w:val="cs-CZ"/>
        </w:rPr>
      </w:pPr>
      <w:r w:rsidRPr="004E0DC7">
        <w:rPr>
          <w:lang w:val="cs-CZ"/>
        </w:rPr>
        <w:t>Rozděl třídu na dvě skupiny</w:t>
      </w:r>
      <w:r w:rsidR="00264439" w:rsidRPr="004E0DC7">
        <w:rPr>
          <w:lang w:val="cs-CZ"/>
        </w:rPr>
        <w:t xml:space="preserve"> – 2 min.</w:t>
      </w:r>
    </w:p>
    <w:p w14:paraId="33692574" w14:textId="75AABEEF" w:rsidR="00264439" w:rsidRPr="004E0DC7" w:rsidRDefault="000B2716" w:rsidP="00264439">
      <w:pPr>
        <w:pStyle w:val="Akapitzlist"/>
        <w:numPr>
          <w:ilvl w:val="0"/>
          <w:numId w:val="1"/>
        </w:numPr>
        <w:rPr>
          <w:lang w:val="cs-CZ"/>
        </w:rPr>
      </w:pPr>
      <w:r w:rsidRPr="004E0DC7">
        <w:rPr>
          <w:lang w:val="cs-CZ"/>
        </w:rPr>
        <w:t>Vyber dvě osoby jako „zastánce” a dvě osoby jako „</w:t>
      </w:r>
      <w:r w:rsidR="004D4BC9" w:rsidRPr="004E0DC7">
        <w:rPr>
          <w:lang w:val="cs-CZ"/>
        </w:rPr>
        <w:t>odpůrce</w:t>
      </w:r>
      <w:r w:rsidRPr="004E0DC7">
        <w:rPr>
          <w:lang w:val="cs-CZ"/>
        </w:rPr>
        <w:t xml:space="preserve">”, které spolu s učitelem budou plnit úlohu moderátorů, a vyber 3 osoby, které budou plnit úlohu poroty. Porota rozhoduje, která strana vyhrála. Během debaty mohou členové poroty klást otázky, </w:t>
      </w:r>
      <w:r w:rsidR="00DC4972" w:rsidRPr="004E0DC7">
        <w:rPr>
          <w:lang w:val="cs-CZ"/>
        </w:rPr>
        <w:t>avšak</w:t>
      </w:r>
      <w:r w:rsidRPr="004E0DC7">
        <w:rPr>
          <w:lang w:val="cs-CZ"/>
        </w:rPr>
        <w:t xml:space="preserve"> nemohou</w:t>
      </w:r>
      <w:r w:rsidR="00DC4972" w:rsidRPr="004E0DC7">
        <w:rPr>
          <w:lang w:val="cs-CZ"/>
        </w:rPr>
        <w:t xml:space="preserve"> </w:t>
      </w:r>
      <w:r w:rsidR="008A2FC7" w:rsidRPr="004E0DC7">
        <w:rPr>
          <w:lang w:val="cs-CZ"/>
        </w:rPr>
        <w:t>nabízet</w:t>
      </w:r>
      <w:r w:rsidR="00DC4972" w:rsidRPr="004E0DC7">
        <w:rPr>
          <w:lang w:val="cs-CZ"/>
        </w:rPr>
        <w:t xml:space="preserve"> odpovědi na otázky ani se přiklánět k žádné ze stran</w:t>
      </w:r>
      <w:r w:rsidR="00264439" w:rsidRPr="004E0DC7">
        <w:rPr>
          <w:lang w:val="cs-CZ"/>
        </w:rPr>
        <w:t>– 3 min.</w:t>
      </w:r>
    </w:p>
    <w:p w14:paraId="63CEABDB" w14:textId="62AD104C" w:rsidR="00264439" w:rsidRPr="004E0DC7" w:rsidRDefault="00DC4972" w:rsidP="00264439">
      <w:pPr>
        <w:pStyle w:val="Akapitzlist"/>
        <w:numPr>
          <w:ilvl w:val="0"/>
          <w:numId w:val="1"/>
        </w:numPr>
        <w:rPr>
          <w:lang w:val="cs-CZ"/>
        </w:rPr>
      </w:pPr>
      <w:r w:rsidRPr="004E0DC7">
        <w:rPr>
          <w:lang w:val="cs-CZ"/>
        </w:rPr>
        <w:t>Představitel každé skupiny vylosuje stranu: pro a proti využívání telefonu v hodině a ve vzdělávání</w:t>
      </w:r>
      <w:r w:rsidR="00264439" w:rsidRPr="004E0DC7">
        <w:rPr>
          <w:lang w:val="cs-CZ"/>
        </w:rPr>
        <w:t>– 2 min.</w:t>
      </w:r>
    </w:p>
    <w:p w14:paraId="0AA3CCCD" w14:textId="28189F38" w:rsidR="00264439" w:rsidRPr="004E0DC7" w:rsidRDefault="00DC4972" w:rsidP="00264439">
      <w:pPr>
        <w:pStyle w:val="Akapitzlist"/>
        <w:numPr>
          <w:ilvl w:val="0"/>
          <w:numId w:val="1"/>
        </w:numPr>
        <w:rPr>
          <w:lang w:val="cs-CZ"/>
        </w:rPr>
      </w:pPr>
      <w:r w:rsidRPr="004E0DC7">
        <w:rPr>
          <w:lang w:val="cs-CZ"/>
        </w:rPr>
        <w:t xml:space="preserve">V rámci přípravy na debatu rozdej otázky pro zastánce a </w:t>
      </w:r>
      <w:r w:rsidR="004D4BC9" w:rsidRPr="004E0DC7">
        <w:rPr>
          <w:lang w:val="cs-CZ"/>
        </w:rPr>
        <w:t>odpůrce</w:t>
      </w:r>
      <w:r w:rsidRPr="004E0DC7">
        <w:rPr>
          <w:lang w:val="cs-CZ"/>
        </w:rPr>
        <w:t xml:space="preserve"> využívání telefonů v hodině a ve vzdělávání. Zajisti žákům přístup k internetovým zdrojům</w:t>
      </w:r>
      <w:r w:rsidR="00264439" w:rsidRPr="004E0DC7">
        <w:rPr>
          <w:lang w:val="cs-CZ"/>
        </w:rPr>
        <w:t>– 20 min.</w:t>
      </w:r>
    </w:p>
    <w:p w14:paraId="48F47896" w14:textId="0F5C4665" w:rsidR="00264439" w:rsidRPr="004E0DC7" w:rsidRDefault="008A2FC7" w:rsidP="00264439">
      <w:pPr>
        <w:pStyle w:val="Akapitzlist"/>
        <w:numPr>
          <w:ilvl w:val="0"/>
          <w:numId w:val="1"/>
        </w:numPr>
        <w:rPr>
          <w:lang w:val="cs-CZ"/>
        </w:rPr>
      </w:pPr>
      <w:r w:rsidRPr="004E0DC7">
        <w:rPr>
          <w:lang w:val="cs-CZ"/>
        </w:rPr>
        <w:t>Uskutečněte</w:t>
      </w:r>
      <w:r w:rsidR="00DC4972" w:rsidRPr="004E0DC7">
        <w:rPr>
          <w:lang w:val="cs-CZ"/>
        </w:rPr>
        <w:t xml:space="preserve"> debatu</w:t>
      </w:r>
      <w:r w:rsidR="00264439" w:rsidRPr="004E0DC7">
        <w:rPr>
          <w:lang w:val="cs-CZ"/>
        </w:rPr>
        <w:t xml:space="preserve"> – </w:t>
      </w:r>
      <w:r w:rsidR="00DB1C7E">
        <w:rPr>
          <w:lang w:val="cs-CZ"/>
        </w:rPr>
        <w:t>25</w:t>
      </w:r>
      <w:r w:rsidR="00264439" w:rsidRPr="004E0DC7">
        <w:rPr>
          <w:lang w:val="cs-CZ"/>
        </w:rPr>
        <w:t xml:space="preserve"> min.</w:t>
      </w:r>
    </w:p>
    <w:p w14:paraId="65C30176" w14:textId="474F7267" w:rsidR="00264439" w:rsidRPr="004E0DC7" w:rsidRDefault="00DC4972" w:rsidP="00264439">
      <w:pPr>
        <w:pStyle w:val="Akapitzlist"/>
        <w:numPr>
          <w:ilvl w:val="0"/>
          <w:numId w:val="1"/>
        </w:numPr>
        <w:rPr>
          <w:lang w:val="cs-CZ"/>
        </w:rPr>
      </w:pPr>
      <w:r w:rsidRPr="004E0DC7">
        <w:rPr>
          <w:lang w:val="cs-CZ"/>
        </w:rPr>
        <w:t>Proveďte poradu poroty, abyste určili vítěze debaty. Vyhrává strana, která získá převahu v hlasování</w:t>
      </w:r>
      <w:r w:rsidR="00264439" w:rsidRPr="004E0DC7">
        <w:rPr>
          <w:lang w:val="cs-CZ"/>
        </w:rPr>
        <w:t>– 5 min.</w:t>
      </w:r>
    </w:p>
    <w:p w14:paraId="051BE616" w14:textId="71FA41F7" w:rsidR="00264439" w:rsidRPr="004E0DC7" w:rsidRDefault="00DC4972" w:rsidP="00264439">
      <w:pPr>
        <w:pStyle w:val="Akapitzlist"/>
        <w:numPr>
          <w:ilvl w:val="0"/>
          <w:numId w:val="1"/>
        </w:numPr>
        <w:rPr>
          <w:lang w:val="cs-CZ"/>
        </w:rPr>
      </w:pPr>
      <w:r w:rsidRPr="004E0DC7">
        <w:rPr>
          <w:lang w:val="cs-CZ"/>
        </w:rPr>
        <w:t>Vyhlas výsledek debaty a opodstatni ho. Každý člen poroty může vyjádřit svůj názor na toto téma</w:t>
      </w:r>
      <w:r w:rsidR="00264439" w:rsidRPr="004E0DC7">
        <w:rPr>
          <w:lang w:val="cs-CZ"/>
        </w:rPr>
        <w:t>– 10 min.</w:t>
      </w:r>
    </w:p>
    <w:p w14:paraId="1A5681C8" w14:textId="5A5801AD" w:rsidR="00264439" w:rsidRDefault="004D4BC9" w:rsidP="00264439">
      <w:pPr>
        <w:pStyle w:val="Akapitzlist"/>
        <w:numPr>
          <w:ilvl w:val="0"/>
          <w:numId w:val="1"/>
        </w:numPr>
        <w:rPr>
          <w:lang w:val="cs-CZ"/>
        </w:rPr>
      </w:pPr>
      <w:r w:rsidRPr="004E0DC7">
        <w:rPr>
          <w:lang w:val="cs-CZ"/>
        </w:rPr>
        <w:t>Proveď shrnutí</w:t>
      </w:r>
      <w:r w:rsidR="00DC4972" w:rsidRPr="004E0DC7">
        <w:rPr>
          <w:lang w:val="cs-CZ"/>
        </w:rPr>
        <w:t xml:space="preserve"> debat</w:t>
      </w:r>
      <w:r w:rsidRPr="004E0DC7">
        <w:rPr>
          <w:lang w:val="cs-CZ"/>
        </w:rPr>
        <w:t>y</w:t>
      </w:r>
      <w:r w:rsidR="00DC4972" w:rsidRPr="004E0DC7">
        <w:rPr>
          <w:lang w:val="cs-CZ"/>
        </w:rPr>
        <w:t>. Poukaž na jej</w:t>
      </w:r>
      <w:r w:rsidR="00ED7CF5">
        <w:rPr>
          <w:lang w:val="cs-CZ"/>
        </w:rPr>
        <w:t>í</w:t>
      </w:r>
      <w:r w:rsidR="00DC4972" w:rsidRPr="004E0DC7">
        <w:rPr>
          <w:lang w:val="cs-CZ"/>
        </w:rPr>
        <w:t xml:space="preserve"> silné stránky. </w:t>
      </w:r>
      <w:r w:rsidRPr="004E0DC7">
        <w:rPr>
          <w:lang w:val="cs-CZ"/>
        </w:rPr>
        <w:t>Odměň žáky, kteří se nejvíce zapojili tím, že jim dáš dobrou známku</w:t>
      </w:r>
      <w:r w:rsidR="00264439" w:rsidRPr="004E0DC7">
        <w:rPr>
          <w:lang w:val="cs-CZ"/>
        </w:rPr>
        <w:t>– 10 min.</w:t>
      </w:r>
    </w:p>
    <w:p w14:paraId="00A239D4" w14:textId="77777777" w:rsidR="00DB1C7E" w:rsidRPr="00DB1C7E" w:rsidRDefault="00DB1C7E" w:rsidP="00DB1C7E">
      <w:pPr>
        <w:ind w:left="426"/>
        <w:rPr>
          <w:lang w:val="cs-CZ"/>
        </w:rPr>
      </w:pPr>
    </w:p>
    <w:p w14:paraId="1DFBD923" w14:textId="03F6A461" w:rsidR="00264439" w:rsidRPr="00DB1C7E" w:rsidRDefault="00DB1C7E" w:rsidP="00DB1C7E">
      <w:pPr>
        <w:rPr>
          <w:lang w:val="cs-CZ"/>
        </w:rPr>
      </w:pPr>
      <w:r w:rsidRPr="00DB1C7E">
        <w:rPr>
          <w:lang w:val="cs-CZ"/>
        </w:rPr>
        <w:t xml:space="preserve">2. </w:t>
      </w:r>
      <w:r w:rsidR="004D4BC9" w:rsidRPr="00DB1C7E">
        <w:rPr>
          <w:lang w:val="cs-CZ"/>
        </w:rPr>
        <w:t>Návrhy argumentů pro žáky</w:t>
      </w:r>
      <w:r w:rsidR="00264439" w:rsidRPr="00DB1C7E">
        <w:rPr>
          <w:lang w:val="cs-CZ"/>
        </w:rPr>
        <w:t>:</w:t>
      </w:r>
    </w:p>
    <w:tbl>
      <w:tblPr>
        <w:tblStyle w:val="Tabela-Siatka"/>
        <w:tblW w:w="0" w:type="auto"/>
        <w:tblLook w:val="04A0" w:firstRow="1" w:lastRow="0" w:firstColumn="1" w:lastColumn="0" w:noHBand="0" w:noVBand="1"/>
      </w:tblPr>
      <w:tblGrid>
        <w:gridCol w:w="4531"/>
        <w:gridCol w:w="4531"/>
      </w:tblGrid>
      <w:tr w:rsidR="00264439" w:rsidRPr="004E0DC7" w14:paraId="73583B3A" w14:textId="77777777" w:rsidTr="007E524D">
        <w:tc>
          <w:tcPr>
            <w:tcW w:w="4531" w:type="dxa"/>
          </w:tcPr>
          <w:p w14:paraId="61C5D4FA" w14:textId="446F1E8D" w:rsidR="004D4BC9" w:rsidRPr="004E0DC7" w:rsidRDefault="004D4BC9" w:rsidP="007E524D">
            <w:pPr>
              <w:rPr>
                <w:b/>
                <w:bCs/>
                <w:lang w:val="cs-CZ"/>
              </w:rPr>
            </w:pPr>
            <w:r w:rsidRPr="004E0DC7">
              <w:rPr>
                <w:b/>
                <w:bCs/>
                <w:lang w:val="cs-CZ"/>
              </w:rPr>
              <w:t>Argumenty pro zastánce využívání telefonů v hodin</w:t>
            </w:r>
            <w:r w:rsidR="008A2FC7" w:rsidRPr="004E0DC7">
              <w:rPr>
                <w:b/>
                <w:bCs/>
                <w:lang w:val="cs-CZ"/>
              </w:rPr>
              <w:t>ách</w:t>
            </w:r>
            <w:r w:rsidRPr="004E0DC7">
              <w:rPr>
                <w:b/>
                <w:bCs/>
                <w:lang w:val="cs-CZ"/>
              </w:rPr>
              <w:t xml:space="preserve"> a ve vzdělávání</w:t>
            </w:r>
          </w:p>
        </w:tc>
        <w:tc>
          <w:tcPr>
            <w:tcW w:w="4531" w:type="dxa"/>
          </w:tcPr>
          <w:p w14:paraId="7D885CAC" w14:textId="428396A0" w:rsidR="004D4BC9" w:rsidRPr="004E0DC7" w:rsidRDefault="004D4BC9" w:rsidP="007E524D">
            <w:pPr>
              <w:rPr>
                <w:b/>
                <w:bCs/>
                <w:lang w:val="cs-CZ"/>
              </w:rPr>
            </w:pPr>
            <w:r w:rsidRPr="004E0DC7">
              <w:rPr>
                <w:b/>
                <w:bCs/>
                <w:lang w:val="cs-CZ"/>
              </w:rPr>
              <w:t>Argumenty pro odpůrce využívání telefonů v hodin</w:t>
            </w:r>
            <w:r w:rsidR="008A2FC7" w:rsidRPr="004E0DC7">
              <w:rPr>
                <w:b/>
                <w:bCs/>
                <w:lang w:val="cs-CZ"/>
              </w:rPr>
              <w:t>ách</w:t>
            </w:r>
            <w:r w:rsidRPr="004E0DC7">
              <w:rPr>
                <w:b/>
                <w:bCs/>
                <w:lang w:val="cs-CZ"/>
              </w:rPr>
              <w:t xml:space="preserve"> a ve vzdělávání</w:t>
            </w:r>
          </w:p>
        </w:tc>
      </w:tr>
      <w:tr w:rsidR="00264439" w:rsidRPr="004E0DC7" w14:paraId="6BD4B9E9" w14:textId="77777777" w:rsidTr="007E524D">
        <w:tc>
          <w:tcPr>
            <w:tcW w:w="4531" w:type="dxa"/>
          </w:tcPr>
          <w:p w14:paraId="1AE50CF2" w14:textId="214A85A7" w:rsidR="004D4BC9" w:rsidRPr="004E0DC7" w:rsidRDefault="004D4BC9" w:rsidP="007E524D">
            <w:pPr>
              <w:rPr>
                <w:lang w:val="cs-CZ"/>
              </w:rPr>
            </w:pPr>
            <w:r w:rsidRPr="004E0DC7">
              <w:rPr>
                <w:lang w:val="cs-CZ"/>
              </w:rPr>
              <w:t>Vzdělávací programy a aplikace se nedají používat bez připojení k internetu.</w:t>
            </w:r>
          </w:p>
        </w:tc>
        <w:tc>
          <w:tcPr>
            <w:tcW w:w="4531" w:type="dxa"/>
          </w:tcPr>
          <w:p w14:paraId="602E508A" w14:textId="3784C920" w:rsidR="004D4BC9" w:rsidRPr="004E0DC7" w:rsidRDefault="004D4BC9" w:rsidP="007E524D">
            <w:pPr>
              <w:rPr>
                <w:rFonts w:cstheme="minorHAnsi"/>
                <w:lang w:val="cs-CZ"/>
              </w:rPr>
            </w:pPr>
            <w:r w:rsidRPr="004E0DC7">
              <w:rPr>
                <w:rFonts w:cstheme="minorHAnsi"/>
                <w:shd w:val="clear" w:color="auto" w:fill="FFFFFF"/>
                <w:lang w:val="cs-CZ"/>
              </w:rPr>
              <w:t>Používání telefonů v hodinách a ve vzdělávání rozptyluje pozornost. Znemožňuje soustředit se na učivo. Mládež si bude vybírat aplikace, které slouží zábavě, jako je fb, snapchat, hry atd.</w:t>
            </w:r>
          </w:p>
        </w:tc>
      </w:tr>
      <w:tr w:rsidR="00264439" w:rsidRPr="004E0DC7" w14:paraId="4C568730" w14:textId="77777777" w:rsidTr="007E524D">
        <w:tc>
          <w:tcPr>
            <w:tcW w:w="4531" w:type="dxa"/>
          </w:tcPr>
          <w:p w14:paraId="5AED228B" w14:textId="0F49E912" w:rsidR="00F7653D" w:rsidRPr="004E0DC7" w:rsidRDefault="00F7653D" w:rsidP="007E524D">
            <w:pPr>
              <w:rPr>
                <w:lang w:val="cs-CZ"/>
              </w:rPr>
            </w:pPr>
            <w:r w:rsidRPr="004E0DC7">
              <w:rPr>
                <w:lang w:val="cs-CZ"/>
              </w:rPr>
              <w:t>Nejde používat grafické pomůcky, např. geografické mapy potřebné k hodinám zeměpisu, nebo ekonomie, bez telefonu. Školy využívají multimediální tabule, ale žáci sedící v zadních lavicích jednoduše nevidí mapu detailně.</w:t>
            </w:r>
          </w:p>
        </w:tc>
        <w:tc>
          <w:tcPr>
            <w:tcW w:w="4531" w:type="dxa"/>
          </w:tcPr>
          <w:p w14:paraId="565314EC" w14:textId="62B2EEDF" w:rsidR="00F7653D" w:rsidRPr="004E0DC7" w:rsidRDefault="00F7653D" w:rsidP="007E524D">
            <w:pPr>
              <w:rPr>
                <w:rFonts w:cstheme="minorHAnsi"/>
                <w:lang w:val="cs-CZ"/>
              </w:rPr>
            </w:pPr>
            <w:r w:rsidRPr="004E0DC7">
              <w:rPr>
                <w:rFonts w:cstheme="minorHAnsi"/>
                <w:shd w:val="clear" w:color="auto" w:fill="FFFFFF"/>
                <w:lang w:val="cs-CZ"/>
              </w:rPr>
              <w:t xml:space="preserve">Žáci si vždy najdou </w:t>
            </w:r>
            <w:r w:rsidR="00ED7CF5">
              <w:rPr>
                <w:rFonts w:cstheme="minorHAnsi"/>
                <w:shd w:val="clear" w:color="auto" w:fill="FFFFFF"/>
                <w:lang w:val="cs-CZ"/>
              </w:rPr>
              <w:t>z</w:t>
            </w:r>
            <w:r w:rsidRPr="004E0DC7">
              <w:rPr>
                <w:rFonts w:cstheme="minorHAnsi"/>
                <w:shd w:val="clear" w:color="auto" w:fill="FFFFFF"/>
                <w:lang w:val="cs-CZ"/>
              </w:rPr>
              <w:t>působ, jak využít telefon k opisování.</w:t>
            </w:r>
          </w:p>
        </w:tc>
      </w:tr>
      <w:tr w:rsidR="00264439" w:rsidRPr="004E0DC7" w14:paraId="21C60CE7" w14:textId="77777777" w:rsidTr="007E524D">
        <w:tc>
          <w:tcPr>
            <w:tcW w:w="4531" w:type="dxa"/>
          </w:tcPr>
          <w:p w14:paraId="54C2D094" w14:textId="58FD9187" w:rsidR="008A2FC7" w:rsidRPr="004E0DC7" w:rsidRDefault="008A2FC7" w:rsidP="007E524D">
            <w:pPr>
              <w:rPr>
                <w:lang w:val="cs-CZ"/>
              </w:rPr>
            </w:pPr>
            <w:r w:rsidRPr="004E0DC7">
              <w:rPr>
                <w:lang w:val="cs-CZ"/>
              </w:rPr>
              <w:t>Jak mít k dispozici literární texty a přitom nenosit knihy? Školy nez</w:t>
            </w:r>
            <w:r w:rsidR="00ED7CF5">
              <w:rPr>
                <w:lang w:val="cs-CZ"/>
              </w:rPr>
              <w:t>a</w:t>
            </w:r>
            <w:r w:rsidRPr="004E0DC7">
              <w:rPr>
                <w:lang w:val="cs-CZ"/>
              </w:rPr>
              <w:t>jišťují učebnice na místě</w:t>
            </w:r>
            <w:r w:rsidR="00ED7CF5">
              <w:rPr>
                <w:lang w:val="cs-CZ"/>
              </w:rPr>
              <w:t>.</w:t>
            </w:r>
          </w:p>
          <w:p w14:paraId="2E8D1408" w14:textId="7962A176" w:rsidR="00264439" w:rsidRPr="004E0DC7" w:rsidRDefault="00264439" w:rsidP="007E524D">
            <w:pPr>
              <w:rPr>
                <w:lang w:val="cs-CZ"/>
              </w:rPr>
            </w:pPr>
            <w:r w:rsidRPr="004E0DC7">
              <w:rPr>
                <w:lang w:val="cs-CZ"/>
              </w:rPr>
              <w:t xml:space="preserve"> </w:t>
            </w:r>
          </w:p>
        </w:tc>
        <w:tc>
          <w:tcPr>
            <w:tcW w:w="4531" w:type="dxa"/>
          </w:tcPr>
          <w:p w14:paraId="75463757" w14:textId="7FD1D586" w:rsidR="008A2FC7" w:rsidRPr="004E0DC7" w:rsidRDefault="008A2FC7" w:rsidP="007E524D">
            <w:pPr>
              <w:rPr>
                <w:rFonts w:cstheme="minorHAnsi"/>
                <w:lang w:val="cs-CZ"/>
              </w:rPr>
            </w:pPr>
            <w:r w:rsidRPr="004E0DC7">
              <w:rPr>
                <w:rFonts w:cstheme="minorHAnsi"/>
                <w:shd w:val="clear" w:color="auto" w:fill="FFFFFF"/>
                <w:lang w:val="cs-CZ"/>
              </w:rPr>
              <w:t>Žákům může hrozit nebezpečí krádeže telefonu.</w:t>
            </w:r>
          </w:p>
        </w:tc>
      </w:tr>
      <w:tr w:rsidR="00264439" w:rsidRPr="004E0DC7" w14:paraId="2FE24B6F" w14:textId="77777777" w:rsidTr="007E524D">
        <w:tc>
          <w:tcPr>
            <w:tcW w:w="4531" w:type="dxa"/>
          </w:tcPr>
          <w:p w14:paraId="45E9BCFB" w14:textId="1B89EE5B" w:rsidR="00264439" w:rsidRPr="004E0DC7" w:rsidRDefault="000517A9" w:rsidP="007E524D">
            <w:pPr>
              <w:rPr>
                <w:lang w:val="cs-CZ"/>
              </w:rPr>
            </w:pPr>
            <w:r w:rsidRPr="004E0DC7">
              <w:rPr>
                <w:lang w:val="cs-CZ"/>
              </w:rPr>
              <w:t>Jak průběžně sledovat záznamy v elektronické třídní knize bez přístupu k internetu? Žáci se často o důležitých školních záležitostech dovídají teprve, až mají přístup k internetu.</w:t>
            </w:r>
          </w:p>
        </w:tc>
        <w:tc>
          <w:tcPr>
            <w:tcW w:w="4531" w:type="dxa"/>
          </w:tcPr>
          <w:p w14:paraId="3303B277" w14:textId="5F167A42" w:rsidR="00264439" w:rsidRPr="004E0DC7" w:rsidRDefault="000517A9" w:rsidP="007E524D">
            <w:pPr>
              <w:rPr>
                <w:rFonts w:cstheme="minorHAnsi"/>
                <w:lang w:val="cs-CZ"/>
              </w:rPr>
            </w:pPr>
            <w:r w:rsidRPr="004E0DC7">
              <w:rPr>
                <w:rFonts w:cstheme="minorHAnsi"/>
                <w:shd w:val="clear" w:color="auto" w:fill="FFFFFF"/>
                <w:lang w:val="cs-CZ"/>
              </w:rPr>
              <w:t>Žáci se můžou stát obětmi napadení.</w:t>
            </w:r>
          </w:p>
        </w:tc>
      </w:tr>
      <w:tr w:rsidR="00264439" w:rsidRPr="004E0DC7" w14:paraId="04C4040D" w14:textId="77777777" w:rsidTr="007E524D">
        <w:tc>
          <w:tcPr>
            <w:tcW w:w="4531" w:type="dxa"/>
          </w:tcPr>
          <w:p w14:paraId="1774B0C0" w14:textId="05572A11" w:rsidR="000517A9" w:rsidRPr="004E0DC7" w:rsidRDefault="000517A9" w:rsidP="007E524D">
            <w:pPr>
              <w:rPr>
                <w:lang w:val="cs-CZ"/>
              </w:rPr>
            </w:pPr>
            <w:r w:rsidRPr="004E0DC7">
              <w:rPr>
                <w:lang w:val="cs-CZ"/>
              </w:rPr>
              <w:t xml:space="preserve">Jak rychle dělat poznámky </w:t>
            </w:r>
            <w:r w:rsidR="00ED7CF5">
              <w:rPr>
                <w:lang w:val="cs-CZ"/>
              </w:rPr>
              <w:t>v</w:t>
            </w:r>
            <w:r w:rsidRPr="004E0DC7">
              <w:rPr>
                <w:lang w:val="cs-CZ"/>
              </w:rPr>
              <w:t xml:space="preserve"> hodině a sdílet je s ostatními žáky např. těmi, kteří jsou nepřítomni, </w:t>
            </w:r>
            <w:r w:rsidRPr="004E0DC7">
              <w:rPr>
                <w:lang w:val="cs-CZ"/>
              </w:rPr>
              <w:lastRenderedPageBreak/>
              <w:t>bez přístupu k telefonu? Kromě tradičních metod zapisování se dá telefon využít k vytvoření „myšlenkové mapy” atd. Tradiční poznámky se formou fotky d</w:t>
            </w:r>
            <w:r w:rsidR="00ED7CF5">
              <w:rPr>
                <w:lang w:val="cs-CZ"/>
              </w:rPr>
              <w:t>ají</w:t>
            </w:r>
            <w:r w:rsidRPr="004E0DC7">
              <w:rPr>
                <w:lang w:val="cs-CZ"/>
              </w:rPr>
              <w:t xml:space="preserve"> rychle předat nepřítomným žákům.</w:t>
            </w:r>
          </w:p>
        </w:tc>
        <w:tc>
          <w:tcPr>
            <w:tcW w:w="4531" w:type="dxa"/>
          </w:tcPr>
          <w:p w14:paraId="72AD7DE7" w14:textId="20351973" w:rsidR="00264439" w:rsidRPr="004E0DC7" w:rsidRDefault="000517A9" w:rsidP="007E524D">
            <w:pPr>
              <w:rPr>
                <w:lang w:val="cs-CZ"/>
              </w:rPr>
            </w:pPr>
            <w:r w:rsidRPr="004E0DC7">
              <w:rPr>
                <w:lang w:val="cs-CZ"/>
              </w:rPr>
              <w:lastRenderedPageBreak/>
              <w:t xml:space="preserve">Používání telefonů </w:t>
            </w:r>
            <w:r w:rsidR="00ED7CF5">
              <w:rPr>
                <w:lang w:val="cs-CZ"/>
              </w:rPr>
              <w:t>z</w:t>
            </w:r>
            <w:r w:rsidRPr="004E0DC7">
              <w:rPr>
                <w:lang w:val="cs-CZ"/>
              </w:rPr>
              <w:t>působí, že žáci budou více líní. Nebudou chodit do knihoven.</w:t>
            </w:r>
            <w:r w:rsidR="00264439" w:rsidRPr="004E0DC7">
              <w:rPr>
                <w:lang w:val="cs-CZ"/>
              </w:rPr>
              <w:t xml:space="preserve"> </w:t>
            </w:r>
          </w:p>
        </w:tc>
      </w:tr>
      <w:tr w:rsidR="00264439" w:rsidRPr="004E0DC7" w14:paraId="3B7292D3" w14:textId="77777777" w:rsidTr="007E524D">
        <w:tc>
          <w:tcPr>
            <w:tcW w:w="4531" w:type="dxa"/>
          </w:tcPr>
          <w:p w14:paraId="6EDC2762" w14:textId="7BF57E0D" w:rsidR="005B4EDA" w:rsidRPr="004E0DC7" w:rsidRDefault="005B4EDA" w:rsidP="007E524D">
            <w:pPr>
              <w:rPr>
                <w:lang w:val="cs-CZ"/>
              </w:rPr>
            </w:pPr>
            <w:r w:rsidRPr="004E0DC7">
              <w:rPr>
                <w:lang w:val="cs-CZ"/>
              </w:rPr>
              <w:lastRenderedPageBreak/>
              <w:t>Jak může používání mobilních telefonů ovlivňovat kvalitu hodiny? Tradiční metody vyučování jsou nudné. Žáci potřebují zpestření. Aby mohl mozek plynule pracovat a nezasekával se, potřebuje být stimulován. Kreativitu v hodině se dá podpořit využitím nových technologií.</w:t>
            </w:r>
          </w:p>
        </w:tc>
        <w:tc>
          <w:tcPr>
            <w:tcW w:w="4531" w:type="dxa"/>
          </w:tcPr>
          <w:p w14:paraId="0EDFD171" w14:textId="21C29798" w:rsidR="005B4EDA" w:rsidRPr="004E0DC7" w:rsidRDefault="005B4EDA" w:rsidP="007E524D">
            <w:pPr>
              <w:rPr>
                <w:lang w:val="cs-CZ"/>
              </w:rPr>
            </w:pPr>
            <w:r w:rsidRPr="004E0DC7">
              <w:rPr>
                <w:lang w:val="cs-CZ"/>
              </w:rPr>
              <w:t>Žáci jsou příliš líní. Budou vyhledávat krátké informace a stanou se z nich sekundární analfabeti, protože nebudou číst dlouhé texty, a už vůbec si nelze představit, že by četli povinnou četbu na telefonu.</w:t>
            </w:r>
          </w:p>
        </w:tc>
      </w:tr>
      <w:tr w:rsidR="00264439" w:rsidRPr="004E0DC7" w14:paraId="30EE4A29" w14:textId="77777777" w:rsidTr="007E524D">
        <w:tc>
          <w:tcPr>
            <w:tcW w:w="4531" w:type="dxa"/>
          </w:tcPr>
          <w:p w14:paraId="35777A07" w14:textId="2753A366" w:rsidR="005B4EDA" w:rsidRPr="004E0DC7" w:rsidRDefault="005B4EDA" w:rsidP="007E524D">
            <w:pPr>
              <w:rPr>
                <w:lang w:val="cs-CZ"/>
              </w:rPr>
            </w:pPr>
            <w:r w:rsidRPr="004E0DC7">
              <w:rPr>
                <w:lang w:val="cs-CZ"/>
              </w:rPr>
              <w:t xml:space="preserve">Jak lze díky možnosti ukládání dat </w:t>
            </w:r>
            <w:r w:rsidR="0094341C" w:rsidRPr="004E0DC7">
              <w:rPr>
                <w:lang w:val="cs-CZ"/>
              </w:rPr>
              <w:t>v telefonu ovlivnit proces zapamatovávání informací, např. slovíček? Učení se slovíček je únavné a vyžaduje čas. Slovník v telefonu je k dispozici celou dobu. Dá se ho použít vždycky, i tehdy když nemáme přístup k tradičním knihám a poznámkám.</w:t>
            </w:r>
          </w:p>
        </w:tc>
        <w:tc>
          <w:tcPr>
            <w:tcW w:w="4531" w:type="dxa"/>
          </w:tcPr>
          <w:p w14:paraId="43911C0F" w14:textId="0D6546E0" w:rsidR="00264439" w:rsidRPr="004E0DC7" w:rsidRDefault="0094341C" w:rsidP="007E524D">
            <w:pPr>
              <w:rPr>
                <w:lang w:val="cs-CZ"/>
              </w:rPr>
            </w:pPr>
            <w:r w:rsidRPr="004E0DC7">
              <w:rPr>
                <w:lang w:val="cs-CZ"/>
              </w:rPr>
              <w:t>Celá léta se lidé učili bez telefonů a jsou vzdělaní.</w:t>
            </w:r>
            <w:r w:rsidR="00264439" w:rsidRPr="004E0DC7">
              <w:rPr>
                <w:lang w:val="cs-CZ"/>
              </w:rPr>
              <w:t xml:space="preserve"> </w:t>
            </w:r>
          </w:p>
        </w:tc>
      </w:tr>
      <w:tr w:rsidR="00264439" w:rsidRPr="004E0DC7" w14:paraId="5B54C339" w14:textId="77777777" w:rsidTr="007E524D">
        <w:tc>
          <w:tcPr>
            <w:tcW w:w="4531" w:type="dxa"/>
          </w:tcPr>
          <w:p w14:paraId="409FD126" w14:textId="13ED3923" w:rsidR="0094341C" w:rsidRPr="004E0DC7" w:rsidRDefault="0094341C" w:rsidP="007E524D">
            <w:pPr>
              <w:rPr>
                <w:rFonts w:cstheme="minorHAnsi"/>
                <w:lang w:val="cs-CZ"/>
              </w:rPr>
            </w:pPr>
            <w:r w:rsidRPr="004E0DC7">
              <w:rPr>
                <w:rFonts w:cstheme="minorHAnsi"/>
                <w:shd w:val="clear" w:color="auto" w:fill="FFFFFF"/>
                <w:lang w:val="cs-CZ"/>
              </w:rPr>
              <w:t>Jak se naučit využívat multimédia v telefonu? Využití multimédii v telefonu pro žáky znamená focení, natáčení videí a nahrávání je na Snapchat. A jde se naučit je upravovat, montovat a prezentovat na různých hodnotných místech na internetu.</w:t>
            </w:r>
          </w:p>
        </w:tc>
        <w:tc>
          <w:tcPr>
            <w:tcW w:w="4531" w:type="dxa"/>
          </w:tcPr>
          <w:p w14:paraId="4E2778DE" w14:textId="3E80C91C" w:rsidR="0094341C" w:rsidRPr="004E0DC7" w:rsidRDefault="0094341C" w:rsidP="007E524D">
            <w:pPr>
              <w:rPr>
                <w:lang w:val="cs-CZ"/>
              </w:rPr>
            </w:pPr>
            <w:r w:rsidRPr="004E0DC7">
              <w:rPr>
                <w:lang w:val="cs-CZ"/>
              </w:rPr>
              <w:t>Kdo se chce učit, bude se učit nehledě na to, jestli je učení atraktivní nebo ne.</w:t>
            </w:r>
          </w:p>
        </w:tc>
      </w:tr>
      <w:tr w:rsidR="00264439" w:rsidRPr="004E0DC7" w14:paraId="431AB683" w14:textId="77777777" w:rsidTr="007E524D">
        <w:tc>
          <w:tcPr>
            <w:tcW w:w="4531" w:type="dxa"/>
          </w:tcPr>
          <w:p w14:paraId="5DD25518" w14:textId="306B2FE5" w:rsidR="0094341C" w:rsidRPr="004E0DC7" w:rsidRDefault="0094341C" w:rsidP="007E524D">
            <w:pPr>
              <w:rPr>
                <w:rFonts w:cstheme="minorHAnsi"/>
                <w:shd w:val="clear" w:color="auto" w:fill="FFFFFF"/>
                <w:lang w:val="cs-CZ"/>
              </w:rPr>
            </w:pPr>
            <w:r w:rsidRPr="004E0DC7">
              <w:rPr>
                <w:rFonts w:cstheme="minorHAnsi"/>
                <w:shd w:val="clear" w:color="auto" w:fill="FFFFFF"/>
                <w:lang w:val="cs-CZ"/>
              </w:rPr>
              <w:t>Většina žáků nemá čas na nic kromě povinn</w:t>
            </w:r>
            <w:r w:rsidR="00520E3A" w:rsidRPr="004E0DC7">
              <w:rPr>
                <w:rFonts w:cstheme="minorHAnsi"/>
                <w:shd w:val="clear" w:color="auto" w:fill="FFFFFF"/>
                <w:lang w:val="cs-CZ"/>
              </w:rPr>
              <w:t>ého vyučování. Práce s programy, které udělají vyučování atraktivnějším a mohou být využity k jiným účelům v mimoškolním životě, bude mít vliv na rozvoj možností žáků.</w:t>
            </w:r>
          </w:p>
        </w:tc>
        <w:tc>
          <w:tcPr>
            <w:tcW w:w="4531" w:type="dxa"/>
          </w:tcPr>
          <w:p w14:paraId="69176F6E" w14:textId="3BB4C965" w:rsidR="00520E3A" w:rsidRPr="004E0DC7" w:rsidRDefault="00520E3A" w:rsidP="007E524D">
            <w:pPr>
              <w:rPr>
                <w:lang w:val="cs-CZ"/>
              </w:rPr>
            </w:pPr>
            <w:r w:rsidRPr="004E0DC7">
              <w:rPr>
                <w:lang w:val="cs-CZ"/>
              </w:rPr>
              <w:t xml:space="preserve">Používání telefonů v hodinách </w:t>
            </w:r>
            <w:r w:rsidR="00ED7CF5">
              <w:rPr>
                <w:lang w:val="cs-CZ"/>
              </w:rPr>
              <w:t>z</w:t>
            </w:r>
            <w:r w:rsidRPr="004E0DC7">
              <w:rPr>
                <w:lang w:val="cs-CZ"/>
              </w:rPr>
              <w:t>působí dělení na lepší a horší žáky.</w:t>
            </w:r>
          </w:p>
        </w:tc>
      </w:tr>
      <w:tr w:rsidR="00264439" w:rsidRPr="004E0DC7" w14:paraId="121704B7" w14:textId="77777777" w:rsidTr="007E524D">
        <w:tc>
          <w:tcPr>
            <w:tcW w:w="4531" w:type="dxa"/>
          </w:tcPr>
          <w:p w14:paraId="72D89A7A" w14:textId="5BE20823" w:rsidR="00520E3A" w:rsidRPr="004E0DC7" w:rsidRDefault="00520E3A" w:rsidP="007E524D">
            <w:pPr>
              <w:rPr>
                <w:rFonts w:cstheme="minorHAnsi"/>
                <w:shd w:val="clear" w:color="auto" w:fill="FFFFFF"/>
                <w:lang w:val="cs-CZ"/>
              </w:rPr>
            </w:pPr>
            <w:r w:rsidRPr="004E0DC7">
              <w:rPr>
                <w:rFonts w:cstheme="minorHAnsi"/>
                <w:shd w:val="clear" w:color="auto" w:fill="FFFFFF"/>
                <w:lang w:val="cs-CZ"/>
              </w:rPr>
              <w:t>Díky mnohým aplikacím se žáci mohou učit rychleji a efektivněji. Díky tomu můžou věnovat více času na jiné aktivity, aniž by se vystavovali kritice rodičů nebo učitelů.</w:t>
            </w:r>
          </w:p>
        </w:tc>
        <w:tc>
          <w:tcPr>
            <w:tcW w:w="4531" w:type="dxa"/>
          </w:tcPr>
          <w:p w14:paraId="7AAB20D2" w14:textId="0E413615" w:rsidR="00520E3A" w:rsidRPr="004E0DC7" w:rsidRDefault="00520E3A" w:rsidP="007E524D">
            <w:pPr>
              <w:rPr>
                <w:lang w:val="cs-CZ"/>
              </w:rPr>
            </w:pPr>
            <w:r w:rsidRPr="004E0DC7">
              <w:rPr>
                <w:lang w:val="cs-CZ"/>
              </w:rPr>
              <w:t>Škola nemůže předpokládat, že rodiče zajistí žákům vhodné telefony.</w:t>
            </w:r>
          </w:p>
        </w:tc>
      </w:tr>
      <w:tr w:rsidR="00264439" w:rsidRPr="004E0DC7" w14:paraId="5B30DA6C" w14:textId="77777777" w:rsidTr="007E524D">
        <w:tc>
          <w:tcPr>
            <w:tcW w:w="4531" w:type="dxa"/>
          </w:tcPr>
          <w:p w14:paraId="181C8DAA" w14:textId="6F19411E" w:rsidR="00520E3A" w:rsidRPr="004E0DC7" w:rsidRDefault="00520E3A" w:rsidP="007E524D">
            <w:pPr>
              <w:rPr>
                <w:rFonts w:cstheme="minorHAnsi"/>
                <w:shd w:val="clear" w:color="auto" w:fill="FFFFFF"/>
                <w:lang w:val="cs-CZ"/>
              </w:rPr>
            </w:pPr>
            <w:r w:rsidRPr="004E0DC7">
              <w:rPr>
                <w:rFonts w:cstheme="minorHAnsi"/>
                <w:shd w:val="clear" w:color="auto" w:fill="FFFFFF"/>
                <w:lang w:val="cs-CZ"/>
              </w:rPr>
              <w:t>Pokud nemají všichni žáci moderní telefon, můžou pracovat ve skupinách. Tak, aby v každé skupině byla jedna osoba s telefonem, který umožňuje používat v hodině programy a aplikace.</w:t>
            </w:r>
          </w:p>
        </w:tc>
        <w:tc>
          <w:tcPr>
            <w:tcW w:w="4531" w:type="dxa"/>
          </w:tcPr>
          <w:p w14:paraId="498E1086" w14:textId="219EF1DF" w:rsidR="00520E3A" w:rsidRPr="004E0DC7" w:rsidRDefault="00520E3A" w:rsidP="007E524D">
            <w:pPr>
              <w:rPr>
                <w:lang w:val="cs-CZ"/>
              </w:rPr>
            </w:pPr>
            <w:r w:rsidRPr="004E0DC7">
              <w:rPr>
                <w:lang w:val="cs-CZ"/>
              </w:rPr>
              <w:t>Nutit žáky, kteří se málo vyznají v technologických novinkách, k takovému úsilí, není v pořádku.</w:t>
            </w:r>
          </w:p>
          <w:p w14:paraId="1A737A8B" w14:textId="36E409D2" w:rsidR="00520E3A" w:rsidRPr="004E0DC7" w:rsidRDefault="00520E3A" w:rsidP="007E524D">
            <w:pPr>
              <w:rPr>
                <w:lang w:val="cs-CZ"/>
              </w:rPr>
            </w:pPr>
          </w:p>
        </w:tc>
      </w:tr>
      <w:tr w:rsidR="00264439" w:rsidRPr="004E0DC7" w14:paraId="3070E6C2" w14:textId="77777777" w:rsidTr="007E524D">
        <w:tc>
          <w:tcPr>
            <w:tcW w:w="4531" w:type="dxa"/>
          </w:tcPr>
          <w:p w14:paraId="7C383659" w14:textId="0685A55A" w:rsidR="00520E3A" w:rsidRPr="004E0DC7" w:rsidRDefault="00520E3A" w:rsidP="007E524D">
            <w:pPr>
              <w:rPr>
                <w:rFonts w:cstheme="minorHAnsi"/>
                <w:shd w:val="clear" w:color="auto" w:fill="FFFFFF"/>
                <w:lang w:val="cs-CZ"/>
              </w:rPr>
            </w:pPr>
            <w:r w:rsidRPr="004E0DC7">
              <w:rPr>
                <w:rFonts w:cstheme="minorHAnsi"/>
                <w:shd w:val="clear" w:color="auto" w:fill="FFFFFF"/>
                <w:lang w:val="cs-CZ"/>
              </w:rPr>
              <w:t>Rodiče budou spokojen</w:t>
            </w:r>
            <w:r w:rsidR="003B7B0D" w:rsidRPr="004E0DC7">
              <w:rPr>
                <w:rFonts w:cstheme="minorHAnsi"/>
                <w:shd w:val="clear" w:color="auto" w:fill="FFFFFF"/>
                <w:lang w:val="cs-CZ"/>
              </w:rPr>
              <w:t>í</w:t>
            </w:r>
            <w:r w:rsidRPr="004E0DC7">
              <w:rPr>
                <w:rFonts w:cstheme="minorHAnsi"/>
                <w:shd w:val="clear" w:color="auto" w:fill="FFFFFF"/>
                <w:lang w:val="cs-CZ"/>
              </w:rPr>
              <w:t>, protože kromě všech výhod spojených se vzděláním, budou mít</w:t>
            </w:r>
            <w:r w:rsidR="003B7B0D" w:rsidRPr="004E0DC7">
              <w:rPr>
                <w:rFonts w:cstheme="minorHAnsi"/>
                <w:shd w:val="clear" w:color="auto" w:fill="FFFFFF"/>
                <w:lang w:val="cs-CZ"/>
              </w:rPr>
              <w:t xml:space="preserve"> navíc možnost se spojit s dětma, když jsou ve škole.</w:t>
            </w:r>
          </w:p>
        </w:tc>
        <w:tc>
          <w:tcPr>
            <w:tcW w:w="4531" w:type="dxa"/>
          </w:tcPr>
          <w:p w14:paraId="138A01BA" w14:textId="107B9A51" w:rsidR="003B7B0D" w:rsidRPr="004E0DC7" w:rsidRDefault="003B7B0D" w:rsidP="007E524D">
            <w:pPr>
              <w:rPr>
                <w:lang w:val="cs-CZ"/>
              </w:rPr>
            </w:pPr>
            <w:r w:rsidRPr="004E0DC7">
              <w:rPr>
                <w:lang w:val="cs-CZ"/>
              </w:rPr>
              <w:t>Rodiče nebudou souhlasit s používáním telefonů ve škole. Žáci tráví na telefonu tolik času po škole, že jediná doba, kdy si rodiče můžou být jistí, že jsou děti odpojeny od telefonů, je ta, když jsou ve škole.</w:t>
            </w:r>
          </w:p>
        </w:tc>
      </w:tr>
      <w:tr w:rsidR="00264439" w:rsidRPr="004E0DC7" w14:paraId="54D872C4" w14:textId="77777777" w:rsidTr="007E524D">
        <w:tc>
          <w:tcPr>
            <w:tcW w:w="4531" w:type="dxa"/>
          </w:tcPr>
          <w:p w14:paraId="76515E11" w14:textId="62B24ABD" w:rsidR="003B7B0D" w:rsidRPr="004E0DC7" w:rsidRDefault="003B7B0D" w:rsidP="007E524D">
            <w:pPr>
              <w:rPr>
                <w:rFonts w:cstheme="minorHAnsi"/>
                <w:color w:val="333333"/>
                <w:shd w:val="clear" w:color="auto" w:fill="FFFFFF"/>
                <w:lang w:val="cs-CZ"/>
              </w:rPr>
            </w:pPr>
            <w:r w:rsidRPr="004E0DC7">
              <w:rPr>
                <w:rFonts w:cstheme="minorHAnsi"/>
                <w:color w:val="333333"/>
                <w:shd w:val="clear" w:color="auto" w:fill="FFFFFF"/>
                <w:lang w:val="cs-CZ"/>
              </w:rPr>
              <w:t>Škola zaj</w:t>
            </w:r>
            <w:r w:rsidR="004E0DC7">
              <w:rPr>
                <w:rFonts w:cstheme="minorHAnsi"/>
                <w:color w:val="333333"/>
                <w:shd w:val="clear" w:color="auto" w:fill="FFFFFF"/>
                <w:lang w:val="cs-CZ"/>
              </w:rPr>
              <w:t>i</w:t>
            </w:r>
            <w:r w:rsidRPr="004E0DC7">
              <w:rPr>
                <w:rFonts w:cstheme="minorHAnsi"/>
                <w:color w:val="333333"/>
                <w:shd w:val="clear" w:color="auto" w:fill="FFFFFF"/>
                <w:lang w:val="cs-CZ"/>
              </w:rPr>
              <w:t>stí připojení k síti WLAN, aby se žáci, kteří nemají přístup k internetu, necítili diskriminováni.</w:t>
            </w:r>
          </w:p>
        </w:tc>
        <w:tc>
          <w:tcPr>
            <w:tcW w:w="4531" w:type="dxa"/>
          </w:tcPr>
          <w:p w14:paraId="2A9297DB" w14:textId="7F1F0CA7" w:rsidR="003B7B0D" w:rsidRPr="004E0DC7" w:rsidRDefault="003B7B0D" w:rsidP="007E524D">
            <w:pPr>
              <w:rPr>
                <w:lang w:val="cs-CZ"/>
              </w:rPr>
            </w:pPr>
            <w:r w:rsidRPr="004E0DC7">
              <w:rPr>
                <w:lang w:val="cs-CZ"/>
              </w:rPr>
              <w:t>Ne všichni žáci mají v telefonu internet. Budou se cítit odstrčeni.</w:t>
            </w:r>
          </w:p>
        </w:tc>
      </w:tr>
    </w:tbl>
    <w:p w14:paraId="0EB7AA9D" w14:textId="77777777" w:rsidR="00264439" w:rsidRPr="004E0DC7" w:rsidRDefault="00264439" w:rsidP="00264439">
      <w:pPr>
        <w:pStyle w:val="Akapitzlist"/>
        <w:ind w:left="786"/>
        <w:rPr>
          <w:lang w:val="cs-CZ"/>
        </w:rPr>
      </w:pPr>
    </w:p>
    <w:p w14:paraId="1BE1530E" w14:textId="1A983A64" w:rsidR="00FF31E8" w:rsidRPr="00DB1C7E" w:rsidRDefault="00DB1C7E" w:rsidP="00DB1C7E">
      <w:pPr>
        <w:rPr>
          <w:lang w:val="cs-CZ"/>
        </w:rPr>
      </w:pPr>
      <w:r w:rsidRPr="00DB1C7E">
        <w:rPr>
          <w:lang w:val="cs-CZ"/>
        </w:rPr>
        <w:t>3</w:t>
      </w:r>
      <w:r w:rsidR="00264439" w:rsidRPr="00DB1C7E">
        <w:rPr>
          <w:lang w:val="cs-CZ"/>
        </w:rPr>
        <w:t xml:space="preserve">. Argumenty </w:t>
      </w:r>
      <w:r w:rsidR="003B7B0D" w:rsidRPr="00DB1C7E">
        <w:rPr>
          <w:lang w:val="cs-CZ"/>
        </w:rPr>
        <w:t>pro učitele.</w:t>
      </w:r>
    </w:p>
    <w:p w14:paraId="4F46129A" w14:textId="5140352B" w:rsidR="00FF31E8" w:rsidRPr="00DB1C7E" w:rsidRDefault="00FF31E8" w:rsidP="00DB1C7E">
      <w:pPr>
        <w:rPr>
          <w:rFonts w:cstheme="minorHAnsi"/>
          <w:shd w:val="clear" w:color="auto" w:fill="FFFFFF"/>
          <w:lang w:val="cs-CZ"/>
        </w:rPr>
      </w:pPr>
      <w:r w:rsidRPr="00DB1C7E">
        <w:rPr>
          <w:rFonts w:cstheme="minorHAnsi"/>
          <w:shd w:val="clear" w:color="auto" w:fill="FFFFFF"/>
          <w:lang w:val="cs-CZ"/>
        </w:rPr>
        <w:t>Možnost používat</w:t>
      </w:r>
      <w:r w:rsidR="00ED7CF5" w:rsidRPr="00DB1C7E">
        <w:rPr>
          <w:rFonts w:cstheme="minorHAnsi"/>
          <w:shd w:val="clear" w:color="auto" w:fill="FFFFFF"/>
          <w:lang w:val="cs-CZ"/>
        </w:rPr>
        <w:t xml:space="preserve"> mobil</w:t>
      </w:r>
      <w:r w:rsidRPr="00DB1C7E">
        <w:rPr>
          <w:rFonts w:cstheme="minorHAnsi"/>
          <w:shd w:val="clear" w:color="auto" w:fill="FFFFFF"/>
          <w:lang w:val="cs-CZ"/>
        </w:rPr>
        <w:t xml:space="preserve"> a navíc zavedení moderních technologií </w:t>
      </w:r>
      <w:r w:rsidR="004E0DC7" w:rsidRPr="00DB1C7E">
        <w:rPr>
          <w:rFonts w:cstheme="minorHAnsi"/>
          <w:shd w:val="clear" w:color="auto" w:fill="FFFFFF"/>
          <w:lang w:val="cs-CZ"/>
        </w:rPr>
        <w:t>ve</w:t>
      </w:r>
      <w:r w:rsidRPr="00DB1C7E">
        <w:rPr>
          <w:rFonts w:cstheme="minorHAnsi"/>
          <w:shd w:val="clear" w:color="auto" w:fill="FFFFFF"/>
          <w:lang w:val="cs-CZ"/>
        </w:rPr>
        <w:t xml:space="preserve"> vyučování by je mohlo udělat atraktivnější</w:t>
      </w:r>
      <w:r w:rsidR="004E0DC7" w:rsidRPr="00DB1C7E">
        <w:rPr>
          <w:rFonts w:cstheme="minorHAnsi"/>
          <w:shd w:val="clear" w:color="auto" w:fill="FFFFFF"/>
          <w:lang w:val="cs-CZ"/>
        </w:rPr>
        <w:t>m</w:t>
      </w:r>
      <w:r w:rsidRPr="00DB1C7E">
        <w:rPr>
          <w:rFonts w:cstheme="minorHAnsi"/>
          <w:shd w:val="clear" w:color="auto" w:fill="FFFFFF"/>
          <w:lang w:val="cs-CZ"/>
        </w:rPr>
        <w:t xml:space="preserve">, co by tím pádem zvýšilo motivaci žáků a zájem o předmět. Příprava prezentace, rychlý </w:t>
      </w:r>
      <w:r w:rsidRPr="00DB1C7E">
        <w:rPr>
          <w:rFonts w:cstheme="minorHAnsi"/>
          <w:shd w:val="clear" w:color="auto" w:fill="FFFFFF"/>
          <w:lang w:val="cs-CZ"/>
        </w:rPr>
        <w:lastRenderedPageBreak/>
        <w:t>a jednoduchý přístup k podkladům potřebným k hodině a možnost si je stáhnout významně šetří čas. Je možné</w:t>
      </w:r>
      <w:r w:rsidR="004E0DC7" w:rsidRPr="00DB1C7E">
        <w:rPr>
          <w:rFonts w:cstheme="minorHAnsi"/>
          <w:shd w:val="clear" w:color="auto" w:fill="FFFFFF"/>
          <w:lang w:val="cs-CZ"/>
        </w:rPr>
        <w:t xml:space="preserve"> si sdílet elektronické poznámky a dokonce nahrávat učitelé, s jejich souhlasem. Mládež nemá motivaci doma věnovat čas na prohlubování znalostí v oblasti využití multimédií a počítačových programů ke vzdělání. To učitelé by jim měli ukázat, jak udělat, aby vzdělávání bylo přitažlivé.</w:t>
      </w:r>
    </w:p>
    <w:p w14:paraId="21D0EC3C" w14:textId="35E50347" w:rsidR="004E0DC7" w:rsidRPr="00DB1C7E" w:rsidRDefault="004E0DC7" w:rsidP="00DB1C7E">
      <w:pPr>
        <w:rPr>
          <w:rFonts w:cstheme="minorHAnsi"/>
          <w:shd w:val="clear" w:color="auto" w:fill="FFFFFF"/>
          <w:lang w:val="cs-CZ"/>
        </w:rPr>
      </w:pPr>
      <w:r w:rsidRPr="00DB1C7E">
        <w:rPr>
          <w:rFonts w:cstheme="minorHAnsi"/>
          <w:shd w:val="clear" w:color="auto" w:fill="FFFFFF"/>
          <w:lang w:val="cs-CZ"/>
        </w:rPr>
        <w:t>Experiment provedený v australské škole dokázal, že děti, které mohly v rámci hodiny používat mobily a internet, se staly více sebevědomé a vyučování jim přišlo zajímavější. Žáci také zdůrazňovali, že byli více motivovaní. Nebyly zaznamenány žádné negativní efekty používání telefonů.</w:t>
      </w:r>
    </w:p>
    <w:p w14:paraId="132ECFF3" w14:textId="77777777" w:rsidR="00264439" w:rsidRPr="004E0DC7" w:rsidRDefault="00264439" w:rsidP="00DB1C7E">
      <w:pPr>
        <w:pStyle w:val="Akapitzlist"/>
        <w:ind w:left="786" w:hanging="786"/>
        <w:rPr>
          <w:rFonts w:cstheme="minorHAnsi"/>
          <w:shd w:val="clear" w:color="auto" w:fill="FFFFFF"/>
          <w:lang w:val="cs-CZ"/>
        </w:rPr>
      </w:pPr>
      <w:r w:rsidRPr="004E0DC7">
        <w:rPr>
          <w:noProof/>
          <w:lang w:eastAsia="pl-PL"/>
        </w:rPr>
        <w:drawing>
          <wp:inline distT="0" distB="0" distL="0" distR="0" wp14:anchorId="30FD74DC" wp14:editId="37F081B7">
            <wp:extent cx="5890260" cy="3323010"/>
            <wp:effectExtent l="0" t="0" r="0" b="0"/>
            <wp:docPr id="3" name="Obraz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90260" cy="3323010"/>
                    </a:xfrm>
                    <a:prstGeom prst="rect">
                      <a:avLst/>
                    </a:prstGeom>
                    <a:noFill/>
                    <a:ln>
                      <a:noFill/>
                    </a:ln>
                  </pic:spPr>
                </pic:pic>
              </a:graphicData>
            </a:graphic>
          </wp:inline>
        </w:drawing>
      </w:r>
    </w:p>
    <w:p w14:paraId="5821B3EB" w14:textId="0B70EC26" w:rsidR="00264439" w:rsidRPr="00DB1C7E" w:rsidRDefault="004E0DC7" w:rsidP="00DB1C7E">
      <w:pPr>
        <w:pStyle w:val="Akapitzlist"/>
        <w:ind w:left="142"/>
        <w:rPr>
          <w:lang w:val="cs-CZ"/>
        </w:rPr>
      </w:pPr>
      <w:r w:rsidRPr="004E0DC7">
        <w:rPr>
          <w:rFonts w:cstheme="minorHAnsi"/>
          <w:shd w:val="clear" w:color="auto" w:fill="FFFFFF"/>
          <w:lang w:val="cs-CZ"/>
        </w:rPr>
        <w:t>Fotografie</w:t>
      </w:r>
      <w:r w:rsidR="00264439" w:rsidRPr="004E0DC7">
        <w:rPr>
          <w:rFonts w:cstheme="minorHAnsi"/>
          <w:shd w:val="clear" w:color="auto" w:fill="FFFFFF"/>
          <w:lang w:val="cs-CZ"/>
        </w:rPr>
        <w:t>:</w:t>
      </w:r>
      <w:r w:rsidR="00264439" w:rsidRPr="004E0DC7">
        <w:rPr>
          <w:lang w:val="cs-CZ"/>
        </w:rPr>
        <w:t xml:space="preserve"> </w:t>
      </w:r>
      <w:hyperlink r:id="rId7" w:history="1">
        <w:r w:rsidR="00264439" w:rsidRPr="004E0DC7">
          <w:rPr>
            <w:rStyle w:val="Hipercze"/>
            <w:lang w:val="cs-CZ"/>
          </w:rPr>
          <w:t>Grzyby - jak je rozpoznać? Przydatne aplikacje na telefon (komputerswiat.pl)</w:t>
        </w:r>
      </w:hyperlink>
    </w:p>
    <w:p w14:paraId="20002B8B" w14:textId="29F18068" w:rsidR="00264439" w:rsidRPr="00DB1C7E" w:rsidRDefault="004E0DC7" w:rsidP="00DB1C7E">
      <w:pPr>
        <w:rPr>
          <w:lang w:val="cs-CZ"/>
        </w:rPr>
      </w:pPr>
      <w:r w:rsidRPr="00DB1C7E">
        <w:rPr>
          <w:lang w:val="cs-CZ"/>
        </w:rPr>
        <w:t>Zdroje</w:t>
      </w:r>
      <w:r w:rsidR="00264439" w:rsidRPr="00DB1C7E">
        <w:rPr>
          <w:lang w:val="cs-CZ"/>
        </w:rPr>
        <w:t>:</w:t>
      </w:r>
    </w:p>
    <w:p w14:paraId="49082510" w14:textId="0C05E4A2" w:rsidR="00264439" w:rsidRPr="00DB1C7E" w:rsidRDefault="00DB1C7E" w:rsidP="00DB1C7E">
      <w:pPr>
        <w:pStyle w:val="Akapitzlist"/>
        <w:ind w:left="0"/>
        <w:rPr>
          <w:lang w:val="cs-CZ"/>
        </w:rPr>
      </w:pPr>
      <w:hyperlink r:id="rId8" w:history="1">
        <w:r w:rsidR="00264439" w:rsidRPr="004E0DC7">
          <w:rPr>
            <w:rStyle w:val="Hipercze"/>
            <w:lang w:val="cs-CZ"/>
          </w:rPr>
          <w:t>Zasady używania telefonów komórkowych w szkole - stanowisko MEN (prawo.pl)</w:t>
        </w:r>
      </w:hyperlink>
      <w:r>
        <w:rPr>
          <w:rStyle w:val="Hipercze"/>
          <w:lang w:val="cs-CZ"/>
        </w:rPr>
        <w:t xml:space="preserve"> </w:t>
      </w:r>
      <w:hyperlink r:id="rId9" w:history="1">
        <w:r>
          <w:rPr>
            <w:rStyle w:val="Hipercze"/>
            <w:lang w:val="cs-CZ"/>
          </w:rPr>
          <w:t xml:space="preserve">telefonlast.pdf </w:t>
        </w:r>
        <w:r w:rsidR="00264439" w:rsidRPr="00DB1C7E">
          <w:rPr>
            <w:rStyle w:val="Hipercze"/>
            <w:lang w:val="cs-CZ"/>
          </w:rPr>
          <w:t>(frse.org.pl)</w:t>
        </w:r>
      </w:hyperlink>
    </w:p>
    <w:p w14:paraId="5882B8F8" w14:textId="77777777" w:rsidR="00264439" w:rsidRPr="004E0DC7" w:rsidRDefault="00DB1C7E" w:rsidP="00DB1C7E">
      <w:pPr>
        <w:pStyle w:val="Akapitzlist"/>
        <w:ind w:left="0"/>
        <w:rPr>
          <w:lang w:val="cs-CZ"/>
        </w:rPr>
      </w:pPr>
      <w:hyperlink r:id="rId10" w:history="1">
        <w:r w:rsidR="00264439" w:rsidRPr="004E0DC7">
          <w:rPr>
            <w:rStyle w:val="Hipercze"/>
            <w:lang w:val="cs-CZ"/>
          </w:rPr>
          <w:t>Komórki w szkole pomogą w nauce- Komorkomania.pl</w:t>
        </w:r>
      </w:hyperlink>
    </w:p>
    <w:p w14:paraId="29FED9FC" w14:textId="3912419A" w:rsidR="00264439" w:rsidRPr="004E0DC7" w:rsidRDefault="00DB1C7E" w:rsidP="00DB1C7E">
      <w:pPr>
        <w:pStyle w:val="Akapitzlist"/>
        <w:ind w:left="142" w:hanging="142"/>
        <w:rPr>
          <w:rFonts w:cstheme="minorHAnsi"/>
          <w:lang w:val="cs-CZ"/>
        </w:rPr>
      </w:pPr>
      <w:hyperlink r:id="rId11" w:history="1">
        <w:r w:rsidR="00264439" w:rsidRPr="004E0DC7">
          <w:rPr>
            <w:rStyle w:val="Hipercze"/>
            <w:rFonts w:cstheme="minorHAnsi"/>
            <w:lang w:val="cs-CZ"/>
          </w:rPr>
          <w:t>https://komorkomania.pl/27011,komorki-w-szkole-pomoga-w-nauce</w:t>
        </w:r>
      </w:hyperlink>
      <w:r w:rsidR="00264439" w:rsidRPr="004E0DC7">
        <w:rPr>
          <w:rFonts w:cstheme="minorHAnsi"/>
          <w:lang w:val="cs-CZ"/>
        </w:rPr>
        <w:t xml:space="preserve"> </w:t>
      </w:r>
    </w:p>
    <w:p w14:paraId="512F296D" w14:textId="77777777" w:rsidR="00C110FB" w:rsidRPr="004E0DC7" w:rsidRDefault="00C110FB">
      <w:pPr>
        <w:rPr>
          <w:lang w:val="cs-CZ"/>
        </w:rPr>
      </w:pPr>
    </w:p>
    <w:sectPr w:rsidR="00C110FB" w:rsidRPr="004E0D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E52F4"/>
    <w:multiLevelType w:val="hybridMultilevel"/>
    <w:tmpl w:val="67665276"/>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439"/>
    <w:rsid w:val="000517A9"/>
    <w:rsid w:val="000B2716"/>
    <w:rsid w:val="00264439"/>
    <w:rsid w:val="003B7B0D"/>
    <w:rsid w:val="004D4BC9"/>
    <w:rsid w:val="004E0DC7"/>
    <w:rsid w:val="00520E3A"/>
    <w:rsid w:val="005A73B1"/>
    <w:rsid w:val="005B4EDA"/>
    <w:rsid w:val="008A2FC7"/>
    <w:rsid w:val="0094341C"/>
    <w:rsid w:val="00C110FB"/>
    <w:rsid w:val="00DB1C7E"/>
    <w:rsid w:val="00DC4972"/>
    <w:rsid w:val="00ED7CF5"/>
    <w:rsid w:val="00F7653D"/>
    <w:rsid w:val="00FF31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0A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443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64439"/>
    <w:pPr>
      <w:ind w:left="720"/>
      <w:contextualSpacing/>
    </w:pPr>
  </w:style>
  <w:style w:type="character" w:styleId="Hipercze">
    <w:name w:val="Hyperlink"/>
    <w:basedOn w:val="Domylnaczcionkaakapitu"/>
    <w:uiPriority w:val="99"/>
    <w:unhideWhenUsed/>
    <w:rsid w:val="00264439"/>
    <w:rPr>
      <w:color w:val="0000FF"/>
      <w:u w:val="single"/>
    </w:rPr>
  </w:style>
  <w:style w:type="table" w:styleId="Tabela-Siatka">
    <w:name w:val="Table Grid"/>
    <w:basedOn w:val="Standardowy"/>
    <w:uiPriority w:val="39"/>
    <w:rsid w:val="00264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omylnaczcionkaakapitu"/>
    <w:uiPriority w:val="99"/>
    <w:semiHidden/>
    <w:unhideWhenUsed/>
    <w:rsid w:val="00264439"/>
    <w:rPr>
      <w:color w:val="605E5C"/>
      <w:shd w:val="clear" w:color="auto" w:fill="E1DFDD"/>
    </w:rPr>
  </w:style>
  <w:style w:type="paragraph" w:styleId="Tekstdymka">
    <w:name w:val="Balloon Text"/>
    <w:basedOn w:val="Normalny"/>
    <w:link w:val="TekstdymkaZnak"/>
    <w:uiPriority w:val="99"/>
    <w:semiHidden/>
    <w:unhideWhenUsed/>
    <w:rsid w:val="00DB1C7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B1C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443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64439"/>
    <w:pPr>
      <w:ind w:left="720"/>
      <w:contextualSpacing/>
    </w:pPr>
  </w:style>
  <w:style w:type="character" w:styleId="Hipercze">
    <w:name w:val="Hyperlink"/>
    <w:basedOn w:val="Domylnaczcionkaakapitu"/>
    <w:uiPriority w:val="99"/>
    <w:unhideWhenUsed/>
    <w:rsid w:val="00264439"/>
    <w:rPr>
      <w:color w:val="0000FF"/>
      <w:u w:val="single"/>
    </w:rPr>
  </w:style>
  <w:style w:type="table" w:styleId="Tabela-Siatka">
    <w:name w:val="Table Grid"/>
    <w:basedOn w:val="Standardowy"/>
    <w:uiPriority w:val="39"/>
    <w:rsid w:val="00264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omylnaczcionkaakapitu"/>
    <w:uiPriority w:val="99"/>
    <w:semiHidden/>
    <w:unhideWhenUsed/>
    <w:rsid w:val="00264439"/>
    <w:rPr>
      <w:color w:val="605E5C"/>
      <w:shd w:val="clear" w:color="auto" w:fill="E1DFDD"/>
    </w:rPr>
  </w:style>
  <w:style w:type="paragraph" w:styleId="Tekstdymka">
    <w:name w:val="Balloon Text"/>
    <w:basedOn w:val="Normalny"/>
    <w:link w:val="TekstdymkaZnak"/>
    <w:uiPriority w:val="99"/>
    <w:semiHidden/>
    <w:unhideWhenUsed/>
    <w:rsid w:val="00DB1C7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B1C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awo.pl/oswiata/zasady-uzywania-telefonow-komorkowych-w-szkole-stanowisko-men,325958.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komputerswiat.pl/artykuly/redakcyjne/grzyby-jak-je-rozpoznac-przydatne-aplikacje-na-telefon/qngqrw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komorkomania.pl/27011,komorki-w-szkole-pomoga-w-nauce" TargetMode="External"/><Relationship Id="rId5" Type="http://schemas.openxmlformats.org/officeDocument/2006/relationships/webSettings" Target="webSettings.xml"/><Relationship Id="rId10" Type="http://schemas.openxmlformats.org/officeDocument/2006/relationships/hyperlink" Target="https://komorkomania.pl/27011,komorki-w-szkole-pomoga-w-nauce?amp=1" TargetMode="External"/><Relationship Id="rId4" Type="http://schemas.openxmlformats.org/officeDocument/2006/relationships/settings" Target="settings.xml"/><Relationship Id="rId9" Type="http://schemas.openxmlformats.org/officeDocument/2006/relationships/hyperlink" Target="http://czytelnia.frse.org.pl/media/telefonlast.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3</Pages>
  <Words>977</Words>
  <Characters>5868</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 xx</dc:creator>
  <cp:keywords/>
  <dc:description/>
  <cp:lastModifiedBy>Kowalski Ryszard</cp:lastModifiedBy>
  <cp:revision>8</cp:revision>
  <dcterms:created xsi:type="dcterms:W3CDTF">2021-09-30T11:50:00Z</dcterms:created>
  <dcterms:modified xsi:type="dcterms:W3CDTF">2021-12-16T13:04:00Z</dcterms:modified>
</cp:coreProperties>
</file>