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AD3DA" w14:textId="6F53FB69" w:rsidR="00530A52" w:rsidRDefault="008F437D" w:rsidP="0035435B">
      <w:pPr>
        <w:shd w:val="clear" w:color="auto" w:fill="FFFFFF"/>
        <w:spacing w:after="300" w:line="240" w:lineRule="auto"/>
        <w:textAlignment w:val="baseline"/>
      </w:pPr>
      <w:r w:rsidRPr="00F62DAF">
        <w:rPr>
          <w:rStyle w:val="Hipercze"/>
          <w:b/>
          <w:bCs/>
          <w:color w:val="auto"/>
          <w:u w:val="none"/>
        </w:rPr>
        <w:t xml:space="preserve">Czy warto wziąć </w:t>
      </w:r>
      <w:r>
        <w:rPr>
          <w:rStyle w:val="Hipercze"/>
          <w:b/>
          <w:bCs/>
          <w:color w:val="auto"/>
          <w:u w:val="none"/>
        </w:rPr>
        <w:t>zwierzę</w:t>
      </w:r>
      <w:r w:rsidRPr="00F62DAF">
        <w:rPr>
          <w:rStyle w:val="Hipercze"/>
          <w:b/>
          <w:bCs/>
          <w:color w:val="auto"/>
          <w:u w:val="none"/>
        </w:rPr>
        <w:t xml:space="preserve"> ze schroniska</w:t>
      </w:r>
      <w:r w:rsidR="0035435B">
        <w:rPr>
          <w:rStyle w:val="Hipercze"/>
          <w:b/>
          <w:bCs/>
          <w:color w:val="auto"/>
          <w:u w:val="none"/>
        </w:rPr>
        <w:t>?</w:t>
      </w:r>
      <w:bookmarkStart w:id="0" w:name="_GoBack"/>
      <w:bookmarkEnd w:id="0"/>
    </w:p>
    <w:p w14:paraId="2C77E911" w14:textId="77777777" w:rsidR="0035435B" w:rsidRDefault="0035435B" w:rsidP="0035435B">
      <w:r>
        <w:t>1. Scenariusz lekcji:</w:t>
      </w:r>
    </w:p>
    <w:p w14:paraId="0F34FB48" w14:textId="77777777" w:rsidR="0035435B" w:rsidRDefault="0035435B" w:rsidP="0035435B">
      <w:r>
        <w:t>Czas: 90 min ( dwie godziny lekcyjne)</w:t>
      </w:r>
    </w:p>
    <w:p w14:paraId="7E98C548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Przywitaj uczniów – 1 min.</w:t>
      </w:r>
    </w:p>
    <w:p w14:paraId="45D549FA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Przedstaw temat i formę pracy na lekcji – metoda debaty „za” i „przeciw” – 2 min.</w:t>
      </w:r>
    </w:p>
    <w:p w14:paraId="2283C82D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Wyświetl film – 10 min.</w:t>
      </w:r>
    </w:p>
    <w:p w14:paraId="34A31D59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Podziel klasę na 2 grupy – 2 min.</w:t>
      </w:r>
    </w:p>
    <w:p w14:paraId="70A99F3E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Wyłoń po 2 dwie osoby – zwolenników i 2 osoby – przeciwników tezy, którzy wraz z nauczycielem będą pełnili rolę moderatorów oraz wybierz 3 osoby, które będą pełniły rolę jury. Jury zdecyduje, która strona wygrała. W trakcie debaty członkowie jury mogą zadawać pytania, jednakże nie mogą sugerować odpowiedzi na pytania ani opowiadać się za żadną ze stron – 3 min.</w:t>
      </w:r>
    </w:p>
    <w:p w14:paraId="364F0B67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Przedstawiciel każdej grupy losuje stronę: za i przeciw – 2 min.</w:t>
      </w:r>
    </w:p>
    <w:p w14:paraId="11754E41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W ramach przygotowania do debaty rozdaj pytania dla zwolenników i przeciwników. Zapewnij uczniom dostęp do zasobów internetowych – 20 min.</w:t>
      </w:r>
    </w:p>
    <w:p w14:paraId="5C47D34D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Przeprowadź debatę – 25 min.</w:t>
      </w:r>
    </w:p>
    <w:p w14:paraId="4A8219F2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Przeprowadź naradę z jury w celu wyłonienia zwycięzców debaty. Wygrywa strona, która zyskała przewagę w głosowaniu – 5 min.</w:t>
      </w:r>
    </w:p>
    <w:p w14:paraId="7C2A451B" w14:textId="77777777" w:rsidR="0035435B" w:rsidRDefault="0035435B" w:rsidP="0035435B">
      <w:pPr>
        <w:pStyle w:val="Akapitzlist"/>
        <w:numPr>
          <w:ilvl w:val="0"/>
          <w:numId w:val="2"/>
        </w:numPr>
      </w:pPr>
      <w:r>
        <w:t>Ogłoś wynik debaty i uzasadnij go. Każdy członek jury może wyrazić swoją opinię na ten temat – 10 min.</w:t>
      </w:r>
    </w:p>
    <w:p w14:paraId="5ED71C98" w14:textId="37E37755" w:rsidR="00530A52" w:rsidRDefault="0035435B" w:rsidP="008F437D">
      <w:pPr>
        <w:pStyle w:val="Akapitzlist"/>
        <w:numPr>
          <w:ilvl w:val="0"/>
          <w:numId w:val="2"/>
        </w:numPr>
      </w:pPr>
      <w:r>
        <w:t>Podsumuj debatę. Wskaż na jej mocne strony. Doceń najbardziej zaangażowanych uczniów, wystawiając im w dzienniku odpowiednią ocenę – 10 min.</w:t>
      </w:r>
    </w:p>
    <w:p w14:paraId="72EB18BA" w14:textId="594DCFF6" w:rsidR="008F437D" w:rsidRDefault="0035435B" w:rsidP="008F437D">
      <w:r>
        <w:t>3</w:t>
      </w:r>
      <w:r w:rsidR="008F437D">
        <w:t>. Zestaw argumentów dla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9"/>
        <w:gridCol w:w="4453"/>
      </w:tblGrid>
      <w:tr w:rsidR="008F437D" w:rsidRPr="009A3092" w14:paraId="192615F1" w14:textId="77777777" w:rsidTr="00C5532B">
        <w:tc>
          <w:tcPr>
            <w:tcW w:w="4459" w:type="dxa"/>
          </w:tcPr>
          <w:p w14:paraId="40209B4B" w14:textId="77777777" w:rsidR="008F437D" w:rsidRPr="009A3092" w:rsidRDefault="008F437D" w:rsidP="00C5532B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zwolenników</w:t>
            </w:r>
          </w:p>
        </w:tc>
        <w:tc>
          <w:tcPr>
            <w:tcW w:w="4453" w:type="dxa"/>
          </w:tcPr>
          <w:p w14:paraId="3DF272AC" w14:textId="77777777" w:rsidR="008F437D" w:rsidRPr="009A3092" w:rsidRDefault="008F437D" w:rsidP="00C5532B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</w:t>
            </w:r>
            <w:r>
              <w:rPr>
                <w:b/>
                <w:bCs/>
              </w:rPr>
              <w:t>przeciwników</w:t>
            </w:r>
          </w:p>
        </w:tc>
      </w:tr>
      <w:tr w:rsidR="008F437D" w:rsidRPr="009A3092" w14:paraId="7199D6A6" w14:textId="77777777" w:rsidTr="00C5532B">
        <w:tc>
          <w:tcPr>
            <w:tcW w:w="4459" w:type="dxa"/>
          </w:tcPr>
          <w:p w14:paraId="65246FC7" w14:textId="77777777" w:rsidR="008F437D" w:rsidRPr="005946AF" w:rsidRDefault="008F437D" w:rsidP="00C5532B">
            <w:r>
              <w:t>Takie zwierzęta są bardzo wdzięczne. Są doskonałymi kompanami.</w:t>
            </w:r>
          </w:p>
        </w:tc>
        <w:tc>
          <w:tcPr>
            <w:tcW w:w="4453" w:type="dxa"/>
          </w:tcPr>
          <w:p w14:paraId="41E10C18" w14:textId="77777777" w:rsidR="008F437D" w:rsidRPr="005946AF" w:rsidRDefault="008F437D" w:rsidP="00C5532B">
            <w:r>
              <w:t>Nie chcę psa ze schroniska bo to jest tylko kłopot.</w:t>
            </w:r>
          </w:p>
        </w:tc>
      </w:tr>
      <w:tr w:rsidR="008F437D" w:rsidRPr="009A3092" w14:paraId="0FA29209" w14:textId="77777777" w:rsidTr="00C5532B">
        <w:tc>
          <w:tcPr>
            <w:tcW w:w="4459" w:type="dxa"/>
          </w:tcPr>
          <w:p w14:paraId="35CC87A8" w14:textId="77777777" w:rsidR="008F437D" w:rsidRPr="005946AF" w:rsidRDefault="008F437D" w:rsidP="00C5532B">
            <w:r>
              <w:t xml:space="preserve">Warto pomóc braciom mniejszym i dać innym dobry przykład. </w:t>
            </w:r>
          </w:p>
        </w:tc>
        <w:tc>
          <w:tcPr>
            <w:tcW w:w="4453" w:type="dxa"/>
          </w:tcPr>
          <w:p w14:paraId="027CFA7F" w14:textId="77777777" w:rsidR="008F437D" w:rsidRPr="005946AF" w:rsidRDefault="008F437D" w:rsidP="00C5532B">
            <w:r>
              <w:t>Zwierzęta ze schroniska wszystkiego się boją.</w:t>
            </w:r>
          </w:p>
        </w:tc>
      </w:tr>
      <w:tr w:rsidR="008F437D" w:rsidRPr="009A3092" w14:paraId="7D6C9C00" w14:textId="77777777" w:rsidTr="00C5532B">
        <w:tc>
          <w:tcPr>
            <w:tcW w:w="4459" w:type="dxa"/>
          </w:tcPr>
          <w:p w14:paraId="6AC92A14" w14:textId="77777777" w:rsidR="008F437D" w:rsidRPr="005946AF" w:rsidRDefault="008F437D" w:rsidP="00C5532B">
            <w:r>
              <w:t>Adopcja psów zazwyczaj nic nie kosztuje.  A zwierzęta ze schroniska są zaszczepione, odrobaczone i wysterylizowane lub wykastrowane.</w:t>
            </w:r>
          </w:p>
        </w:tc>
        <w:tc>
          <w:tcPr>
            <w:tcW w:w="4453" w:type="dxa"/>
          </w:tcPr>
          <w:p w14:paraId="426024B2" w14:textId="77777777" w:rsidR="008F437D" w:rsidRPr="005946AF" w:rsidRDefault="008F437D" w:rsidP="00C5532B">
            <w:r>
              <w:t>Trudne je czegoś nauczyć. Trudno nad nimi zapanować. Uciekają albo się gdzieś chowają.</w:t>
            </w:r>
          </w:p>
        </w:tc>
      </w:tr>
      <w:tr w:rsidR="008F437D" w:rsidRPr="009A3092" w14:paraId="48500BEB" w14:textId="77777777" w:rsidTr="00C5532B">
        <w:tc>
          <w:tcPr>
            <w:tcW w:w="4459" w:type="dxa"/>
          </w:tcPr>
          <w:p w14:paraId="4AA995F3" w14:textId="77777777" w:rsidR="008F437D" w:rsidRPr="005946AF" w:rsidRDefault="008F437D" w:rsidP="00C5532B">
            <w:r>
              <w:t>Wychowanie psa ze schroniska to duże wyzwanie, ale daje dużo satysfakcji. Człowiek się cieszy z najmniejszego postępu zwierzęcia.</w:t>
            </w:r>
          </w:p>
        </w:tc>
        <w:tc>
          <w:tcPr>
            <w:tcW w:w="4453" w:type="dxa"/>
          </w:tcPr>
          <w:p w14:paraId="66EA5F1F" w14:textId="77777777" w:rsidR="008F437D" w:rsidRPr="005946AF" w:rsidRDefault="008F437D" w:rsidP="00C5532B">
            <w:r>
              <w:t>Opieka weterynaryjna jest bardzo droga, a niektóre psy są bardzo schorowane.</w:t>
            </w:r>
          </w:p>
        </w:tc>
      </w:tr>
      <w:tr w:rsidR="008F437D" w:rsidRPr="009A3092" w14:paraId="64DCA0AB" w14:textId="77777777" w:rsidTr="00C5532B">
        <w:tc>
          <w:tcPr>
            <w:tcW w:w="4459" w:type="dxa"/>
          </w:tcPr>
          <w:p w14:paraId="41E6002D" w14:textId="77777777" w:rsidR="008F437D" w:rsidRPr="005946AF" w:rsidRDefault="008F437D" w:rsidP="00C5532B">
            <w:r>
              <w:t>Możesz wpłynąć na postrzeganie adopcji zwierząt ze schroniska w swoim środowisku.</w:t>
            </w:r>
          </w:p>
        </w:tc>
        <w:tc>
          <w:tcPr>
            <w:tcW w:w="4453" w:type="dxa"/>
          </w:tcPr>
          <w:p w14:paraId="2FA194F7" w14:textId="77777777" w:rsidR="008F437D" w:rsidRPr="005946AF" w:rsidRDefault="008F437D" w:rsidP="00C5532B">
            <w:r>
              <w:t>Psy ze schroniska są przejściach i mają traumy. Nie poradziłabym sobie z tym.</w:t>
            </w:r>
          </w:p>
        </w:tc>
      </w:tr>
      <w:tr w:rsidR="008F437D" w:rsidRPr="009A3092" w14:paraId="0878B119" w14:textId="77777777" w:rsidTr="00C5532B">
        <w:tc>
          <w:tcPr>
            <w:tcW w:w="4459" w:type="dxa"/>
          </w:tcPr>
          <w:p w14:paraId="7F0CB142" w14:textId="77777777" w:rsidR="008F437D" w:rsidRPr="008A23C2" w:rsidRDefault="008F437D" w:rsidP="00C5532B">
            <w:r w:rsidRPr="008A23C2">
              <w:t xml:space="preserve">Ludzie, którzy adoptowali zwierzę ze schroniska są </w:t>
            </w:r>
            <w:r>
              <w:t>bardziej szczęśliwi i empatyczni.</w:t>
            </w:r>
          </w:p>
        </w:tc>
        <w:tc>
          <w:tcPr>
            <w:tcW w:w="4453" w:type="dxa"/>
          </w:tcPr>
          <w:p w14:paraId="24F93BD2" w14:textId="77777777" w:rsidR="008F437D" w:rsidRPr="0081059E" w:rsidRDefault="008F437D" w:rsidP="00C5532B">
            <w:r w:rsidRPr="0081059E">
              <w:t>Chc</w:t>
            </w:r>
            <w:r>
              <w:t>ę mieć pieska do głaskania i trzymania na kolanach a nie do resocjalizacji.</w:t>
            </w:r>
          </w:p>
        </w:tc>
      </w:tr>
      <w:tr w:rsidR="008F437D" w:rsidRPr="009A3092" w14:paraId="4FD2BDDA" w14:textId="77777777" w:rsidTr="00C5532B">
        <w:tc>
          <w:tcPr>
            <w:tcW w:w="4459" w:type="dxa"/>
          </w:tcPr>
          <w:p w14:paraId="192EBC57" w14:textId="77777777" w:rsidR="008F437D" w:rsidRPr="008A23C2" w:rsidRDefault="008F437D" w:rsidP="00C5532B">
            <w:r w:rsidRPr="008A23C2">
              <w:t xml:space="preserve">Zwierzęta ze schroniska są bardzo przywiązane do swoich właścicieli </w:t>
            </w:r>
          </w:p>
        </w:tc>
        <w:tc>
          <w:tcPr>
            <w:tcW w:w="4453" w:type="dxa"/>
          </w:tcPr>
          <w:p w14:paraId="30FC082F" w14:textId="77777777" w:rsidR="008F437D" w:rsidRPr="009A3092" w:rsidRDefault="008F437D" w:rsidP="00C5532B">
            <w:pPr>
              <w:rPr>
                <w:b/>
                <w:bCs/>
              </w:rPr>
            </w:pPr>
            <w:r>
              <w:t>Boję się takich psów. Są nieobliczalne. Dużo czasu musiałoby minąć, żebym zaakceptował takie zwierzę.</w:t>
            </w:r>
          </w:p>
        </w:tc>
      </w:tr>
      <w:tr w:rsidR="008F437D" w:rsidRPr="009A3092" w14:paraId="5B55136A" w14:textId="77777777" w:rsidTr="00C5532B">
        <w:tc>
          <w:tcPr>
            <w:tcW w:w="4459" w:type="dxa"/>
          </w:tcPr>
          <w:p w14:paraId="62CA38AC" w14:textId="77777777" w:rsidR="008F437D" w:rsidRPr="008A23C2" w:rsidRDefault="008F437D" w:rsidP="00C5532B">
            <w:r w:rsidRPr="008A23C2">
              <w:t>Adoptują</w:t>
            </w:r>
            <w:r>
              <w:t>c</w:t>
            </w:r>
            <w:r w:rsidRPr="008A23C2">
              <w:t xml:space="preserve"> zwierzęta ze schroniska masz wpływ na to, że pseudo hodowle </w:t>
            </w:r>
            <w:r>
              <w:t>tracą</w:t>
            </w:r>
            <w:r w:rsidRPr="008A23C2">
              <w:t xml:space="preserve"> racj</w:t>
            </w:r>
            <w:r>
              <w:t>ę</w:t>
            </w:r>
            <w:r w:rsidRPr="008A23C2">
              <w:t xml:space="preserve"> bytu.</w:t>
            </w:r>
          </w:p>
        </w:tc>
        <w:tc>
          <w:tcPr>
            <w:tcW w:w="4453" w:type="dxa"/>
          </w:tcPr>
          <w:p w14:paraId="02ED0E95" w14:textId="77777777" w:rsidR="008F437D" w:rsidRPr="0081059E" w:rsidRDefault="008F437D" w:rsidP="00C5532B">
            <w:r w:rsidRPr="0081059E">
              <w:t>Zwierzę potrzebuje czasu i uwagi</w:t>
            </w:r>
            <w:r>
              <w:t xml:space="preserve">, a ja potrzebuję czasu dla siebie. </w:t>
            </w:r>
          </w:p>
        </w:tc>
      </w:tr>
      <w:tr w:rsidR="008F437D" w:rsidRPr="009A3092" w14:paraId="0BA0C45A" w14:textId="77777777" w:rsidTr="00C5532B">
        <w:tc>
          <w:tcPr>
            <w:tcW w:w="4459" w:type="dxa"/>
          </w:tcPr>
          <w:p w14:paraId="69D6A692" w14:textId="77777777" w:rsidR="008F437D" w:rsidRDefault="008F437D" w:rsidP="00C5532B">
            <w:r>
              <w:t xml:space="preserve">Psy ze schroniska mają duży potencjał, a umiejętne wykorzystanie tego daje mnóstwo </w:t>
            </w:r>
            <w:r>
              <w:lastRenderedPageBreak/>
              <w:t>satysfakcji.</w:t>
            </w:r>
          </w:p>
        </w:tc>
        <w:tc>
          <w:tcPr>
            <w:tcW w:w="4453" w:type="dxa"/>
          </w:tcPr>
          <w:p w14:paraId="6AC11072" w14:textId="77777777" w:rsidR="008F437D" w:rsidRPr="009A3092" w:rsidRDefault="008F437D" w:rsidP="00C5532B">
            <w:pPr>
              <w:rPr>
                <w:b/>
                <w:bCs/>
              </w:rPr>
            </w:pPr>
          </w:p>
        </w:tc>
      </w:tr>
    </w:tbl>
    <w:p w14:paraId="62CEDB82" w14:textId="77777777" w:rsidR="008F437D" w:rsidRDefault="008F437D" w:rsidP="008F437D">
      <w:r>
        <w:lastRenderedPageBreak/>
        <w:tab/>
      </w:r>
      <w:r>
        <w:tab/>
      </w:r>
      <w:r>
        <w:tab/>
      </w:r>
      <w:r>
        <w:tab/>
      </w:r>
      <w:r>
        <w:tab/>
      </w:r>
    </w:p>
    <w:p w14:paraId="34C7EE8E" w14:textId="623DD6A0" w:rsidR="008F437D" w:rsidRDefault="0035435B" w:rsidP="008F437D">
      <w:r>
        <w:t>4</w:t>
      </w:r>
      <w:r w:rsidR="008F437D">
        <w:t>. Argumenty dla nauczyciela.</w:t>
      </w:r>
    </w:p>
    <w:p w14:paraId="75179FBD" w14:textId="77777777" w:rsidR="008F437D" w:rsidRDefault="008F437D" w:rsidP="008F437D">
      <w:pPr>
        <w:shd w:val="clear" w:color="auto" w:fill="FFFFFF"/>
        <w:spacing w:after="300" w:line="240" w:lineRule="auto"/>
        <w:textAlignment w:val="baseline"/>
        <w:rPr>
          <w:rFonts w:cstheme="minorHAnsi"/>
          <w:shd w:val="clear" w:color="auto" w:fill="FFFFFF"/>
        </w:rPr>
      </w:pPr>
      <w:r w:rsidRPr="00202432">
        <w:rPr>
          <w:rFonts w:cstheme="minorHAnsi"/>
          <w:shd w:val="clear" w:color="auto" w:fill="FFFFFF"/>
        </w:rPr>
        <w:t>Adopcja zwierzęcia</w:t>
      </w:r>
      <w:r>
        <w:rPr>
          <w:rFonts w:cstheme="minorHAnsi"/>
          <w:shd w:val="clear" w:color="auto" w:fill="FFFFFF"/>
        </w:rPr>
        <w:t xml:space="preserve"> </w:t>
      </w:r>
      <w:r w:rsidRPr="00202432">
        <w:rPr>
          <w:rFonts w:cstheme="minorHAnsi"/>
          <w:shd w:val="clear" w:color="auto" w:fill="FFFFFF"/>
        </w:rPr>
        <w:t xml:space="preserve">jest </w:t>
      </w:r>
      <w:r>
        <w:rPr>
          <w:rFonts w:cstheme="minorHAnsi"/>
          <w:shd w:val="clear" w:color="auto" w:fill="FFFFFF"/>
        </w:rPr>
        <w:t>trudną decyzją</w:t>
      </w:r>
      <w:r w:rsidRPr="00202432">
        <w:rPr>
          <w:rFonts w:cstheme="minorHAnsi"/>
          <w:shd w:val="clear" w:color="auto" w:fill="FFFFFF"/>
        </w:rPr>
        <w:t xml:space="preserve">. </w:t>
      </w:r>
      <w:r>
        <w:rPr>
          <w:rFonts w:cstheme="minorHAnsi"/>
          <w:shd w:val="clear" w:color="auto" w:fill="FFFFFF"/>
        </w:rPr>
        <w:t xml:space="preserve">Zanim ją podejmiecie musicie być pewni, że jesteście na nią gotowi. Jeśli nie jesteście tego pewni, nie adoptujcie zwierzęcia ze schroniska, bo tym bardziej odczujecie problemy i trudności z tym związane. Jeśli jesteście pewni tego, że sobie poradzicie, to adoptujcie zwierzę ze schroniska. Zwierzę odwdzięczy się wam tak, że wszystkie niedogodności z nim związane stracą na swej wadze. </w:t>
      </w:r>
    </w:p>
    <w:p w14:paraId="265813EB" w14:textId="77777777" w:rsidR="008F437D" w:rsidRPr="00202432" w:rsidRDefault="008F437D" w:rsidP="008F437D">
      <w:pPr>
        <w:shd w:val="clear" w:color="auto" w:fill="FFFFFF"/>
        <w:spacing w:after="300" w:line="240" w:lineRule="auto"/>
        <w:textAlignment w:val="baseline"/>
        <w:rPr>
          <w:rStyle w:val="Hipercze"/>
          <w:rFonts w:cstheme="minorHAnsi"/>
          <w:color w:val="auto"/>
          <w:u w:val="none"/>
        </w:rPr>
      </w:pPr>
      <w:r>
        <w:rPr>
          <w:noProof/>
          <w:lang w:eastAsia="pl-PL"/>
        </w:rPr>
        <w:drawing>
          <wp:inline distT="0" distB="0" distL="0" distR="0" wp14:anchorId="326A8A68" wp14:editId="3C4C79B8">
            <wp:extent cx="4764405" cy="2679065"/>
            <wp:effectExtent l="0" t="0" r="0" b="6985"/>
            <wp:docPr id="17" name="Obraz 17" descr="10 POWODÓW DLA KTÓRYCH WARTO ADOPTOWAĆ PSA ZE SCHRONI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 POWODÓW DLA KTÓRYCH WARTO ADOPTOWAĆ PSA ZE SCHRONI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CE65BB0" wp14:editId="0C585298">
                <wp:extent cx="304800" cy="304800"/>
                <wp:effectExtent l="0" t="0" r="0" b="0"/>
                <wp:docPr id="14" name="Prostokąt 14" descr="Adult dogs standing outdoors eating from silver bowl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42215D3" id="Prostokąt 14" o:spid="_x0000_s1026" alt="Adult dogs standing outdoors eating from silver bowls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UFQIAAAYEAAAOAAAAZHJzL2Uyb0RvYy54bWysU9uO0zAQfUfiHyy/06SlwBI1XVW7WoS0&#10;QKWFD3Bt56JNPGbGbVre+TM+bMdOW7rwhnixPDPOmXPOTBbX+74TO4vUgivldJJLYZ0G07q6lN++&#10;3r26koKCckZ14GwpD5bk9fLli8XgCzuDBjpjUTCIo2LwpWxC8EWWkW5sr2gC3jouVoC9ChxinRlU&#10;A6P3XTbL87fZAGg8grZEnL0di3KZ8KvK6vClqsgG0ZWSuYV0Yjo38cyWC1XUqHzT6iMN9Q8setU6&#10;bnqGulVBiS22f0H1rUYgqMJEQ59BVbXaJg2sZpr/oeahUd4mLWwO+bNN9P9g9efdGkVreHZzKZzq&#10;eUZrZhjg8dfPIGLSWNLs2MpsuyAM1DQOlN0WsA0GAElYFWJcIfSC2o4XQmxg6GgSDR48Fdznwa8x&#10;WkT+HvQjCQc3jXK1XZHnMTEB7n9KIcLQWGVY6TRCZM8wYkCMJjbDJzDMWG0DJPv3FfaxBxsr9mnK&#10;h/OU7T4IzcnX+fwq513QXDreYwdVnD72SOGDZSXxUkpkdglc7e4pjE9PT2IvB3dt13FeFZ17lmDM&#10;mEnkI9/Rig2YA3NHGJeRveJLA/hDioEXsZT0favQStF9dKz//XQ+j5ubgvmbdzMO8LKyuawopxmq&#10;lEGK8XoTxm3femzrJtk8clyxZ1Wb9EQ/R1ZHsrxsyZHjjxG3+TJOr37/vssn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lGGRQV&#10;AgAABgQAAA4AAAAAAAAAAAAAAAAALgIAAGRycy9lMm9Eb2MueG1sUEsBAi0AFAAGAAgAAAAhAEyg&#10;6SzYAAAAAwEAAA8AAAAAAAAAAAAAAAAAbw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</w:p>
    <w:p w14:paraId="1C00D466" w14:textId="77777777" w:rsidR="008F437D" w:rsidRDefault="008F437D" w:rsidP="008F437D">
      <w:pPr>
        <w:shd w:val="clear" w:color="auto" w:fill="FFFFFF"/>
        <w:spacing w:after="300" w:line="240" w:lineRule="auto"/>
        <w:textAlignment w:val="baseline"/>
      </w:pPr>
      <w:r>
        <w:t xml:space="preserve">Zdjęcie: </w:t>
      </w:r>
      <w:r w:rsidRPr="007E3220">
        <w:t>https://lalazoo.pl/blog/post/10-powodow-dla-ktorych-warto-adoptowa-psa-ze-schroniska</w:t>
      </w:r>
    </w:p>
    <w:p w14:paraId="795FA657" w14:textId="1DF8DD71" w:rsidR="0035435B" w:rsidRDefault="0035435B" w:rsidP="008F437D">
      <w:pPr>
        <w:shd w:val="clear" w:color="auto" w:fill="FFFFFF"/>
        <w:spacing w:after="300" w:line="240" w:lineRule="auto"/>
        <w:textAlignment w:val="baseline"/>
      </w:pPr>
      <w:r>
        <w:t>Źródła:</w:t>
      </w:r>
    </w:p>
    <w:p w14:paraId="66E0FF1B" w14:textId="77777777" w:rsidR="008F437D" w:rsidRDefault="0035435B" w:rsidP="008F437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eastAsia="pl-PL"/>
        </w:rPr>
      </w:pPr>
      <w:hyperlink r:id="rId7" w:history="1">
        <w:r w:rsidR="008F437D" w:rsidRPr="00876251">
          <w:rPr>
            <w:rStyle w:val="Hipercze"/>
            <w:rFonts w:eastAsia="Times New Roman" w:cstheme="minorHAnsi"/>
            <w:lang w:eastAsia="pl-PL"/>
          </w:rPr>
          <w:t>https://www.royalcanin.com/pl/dogs/thinking-of-getting-a-dog/how-to-adopt-a-dog?gclid=CjwKCAjwjdOIBhA_EiwAHz8xm4v24FOQV1cdVdU1SB7W3VkX4bXiYYYg7AG76A51Mvzo7Bv-CQt6rRoCeLMQAvD_BwE&amp;gclsrc=aw.ds</w:t>
        </w:r>
      </w:hyperlink>
    </w:p>
    <w:p w14:paraId="60A79589" w14:textId="77777777" w:rsidR="008F437D" w:rsidRDefault="0035435B" w:rsidP="008F437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eastAsia="pl-PL"/>
        </w:rPr>
      </w:pPr>
      <w:hyperlink r:id="rId8" w:history="1">
        <w:r w:rsidR="008F437D" w:rsidRPr="00407753">
          <w:rPr>
            <w:rStyle w:val="Hipercze"/>
            <w:rFonts w:eastAsia="Times New Roman" w:cstheme="minorHAnsi"/>
            <w:lang w:eastAsia="pl-PL"/>
          </w:rPr>
          <w:t>https://lelum.pl/psy-ze-schroniska-15-zalet-1/</w:t>
        </w:r>
      </w:hyperlink>
    </w:p>
    <w:p w14:paraId="182083BC" w14:textId="77777777" w:rsidR="008F437D" w:rsidRDefault="0035435B" w:rsidP="008F437D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lang w:eastAsia="pl-PL"/>
        </w:rPr>
      </w:pPr>
      <w:hyperlink r:id="rId9" w:history="1">
        <w:r w:rsidR="008F437D" w:rsidRPr="00407753">
          <w:rPr>
            <w:rStyle w:val="Hipercze"/>
            <w:rFonts w:eastAsia="Times New Roman" w:cstheme="minorHAnsi"/>
            <w:lang w:eastAsia="pl-PL"/>
          </w:rPr>
          <w:t>http://schroniskobytom.pl/adopcje-zaiprzeciw/</w:t>
        </w:r>
      </w:hyperlink>
    </w:p>
    <w:p w14:paraId="0D1D4C18" w14:textId="77777777" w:rsidR="003C0FFA" w:rsidRDefault="003C0FFA"/>
    <w:sectPr w:rsidR="003C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63A"/>
    <w:multiLevelType w:val="hybridMultilevel"/>
    <w:tmpl w:val="86FE42B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0A0FD3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7D"/>
    <w:rsid w:val="0035435B"/>
    <w:rsid w:val="003C0FFA"/>
    <w:rsid w:val="00530A52"/>
    <w:rsid w:val="008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C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37D"/>
    <w:rPr>
      <w:color w:val="0000FF"/>
      <w:u w:val="single"/>
    </w:rPr>
  </w:style>
  <w:style w:type="table" w:styleId="Tabela-Siatka">
    <w:name w:val="Table Grid"/>
    <w:basedOn w:val="Standardowy"/>
    <w:uiPriority w:val="39"/>
    <w:rsid w:val="008F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3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37D"/>
    <w:rPr>
      <w:color w:val="0000FF"/>
      <w:u w:val="single"/>
    </w:rPr>
  </w:style>
  <w:style w:type="table" w:styleId="Tabela-Siatka">
    <w:name w:val="Table Grid"/>
    <w:basedOn w:val="Standardowy"/>
    <w:uiPriority w:val="39"/>
    <w:rsid w:val="008F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lum.pl/psy-ze-schroniska-15-zalet-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yalcanin.com/pl/dogs/thinking-of-getting-a-dog/how-to-adopt-a-dog?gclid=CjwKCAjwjdOIBhA_EiwAHz8xm4v24FOQV1cdVdU1SB7W3VkX4bXiYYYg7AG76A51Mvzo7Bv-CQt6rRoCeLMQAvD_BwE&amp;gclsrc=aw.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roniskobytom.pl/adopcje-zaiprzeci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3</cp:revision>
  <dcterms:created xsi:type="dcterms:W3CDTF">2021-10-13T07:52:00Z</dcterms:created>
  <dcterms:modified xsi:type="dcterms:W3CDTF">2021-12-16T10:16:00Z</dcterms:modified>
</cp:coreProperties>
</file>