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53C1" w14:textId="77777777" w:rsidR="007A6A0E" w:rsidRPr="0070729B" w:rsidRDefault="007A6A0E" w:rsidP="0070729B">
      <w:pPr>
        <w:spacing w:after="0" w:line="360" w:lineRule="auto"/>
        <w:rPr>
          <w:rFonts w:ascii="Times New Roman" w:hAnsi="Times New Roman" w:cs="Times New Roman"/>
          <w:b/>
          <w:bCs/>
          <w:sz w:val="24"/>
          <w:szCs w:val="24"/>
          <w:lang w:val="cs-CZ"/>
        </w:rPr>
      </w:pPr>
    </w:p>
    <w:p w14:paraId="7A07EEBF" w14:textId="7A2154F0" w:rsidR="007A6A0E" w:rsidRPr="0070729B" w:rsidRDefault="007A6A0E" w:rsidP="007A6A0E">
      <w:pPr>
        <w:spacing w:after="0" w:line="360" w:lineRule="auto"/>
        <w:jc w:val="center"/>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t>INOVAČNÍ VZDĚLÁVACÍ NÁSTROJE</w:t>
      </w:r>
    </w:p>
    <w:p w14:paraId="1D5F1B36"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64A3A9FA"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75BCC0F8"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6543F289"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r w:rsidRPr="0070729B">
        <w:rPr>
          <w:rFonts w:ascii="Times New Roman" w:hAnsi="Times New Roman" w:cs="Times New Roman"/>
          <w:b/>
          <w:bCs/>
          <w:noProof/>
          <w:sz w:val="24"/>
          <w:szCs w:val="24"/>
          <w:lang w:val="cs-CZ"/>
        </w:rPr>
        <w:drawing>
          <wp:inline distT="0" distB="0" distL="0" distR="0" wp14:anchorId="5361248E" wp14:editId="50C4429D">
            <wp:extent cx="1901825" cy="2046287"/>
            <wp:effectExtent l="0" t="0" r="3175" b="0"/>
            <wp:docPr id="1" name="Obraz 6" descr="Viribus Unitis">
              <a:extLst xmlns:a="http://schemas.openxmlformats.org/drawingml/2006/main">
                <a:ext uri="{FF2B5EF4-FFF2-40B4-BE49-F238E27FC236}">
                  <a16:creationId xmlns:a16="http://schemas.microsoft.com/office/drawing/2014/main" id="{1C398090-A092-4CDD-A6F8-D817715361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Obraz 6" descr="Viribus Unitis">
                      <a:extLst>
                        <a:ext uri="{FF2B5EF4-FFF2-40B4-BE49-F238E27FC236}">
                          <a16:creationId xmlns:a16="http://schemas.microsoft.com/office/drawing/2014/main" id="{1C398090-A092-4CDD-A6F8-D817715361A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2046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ABC6921"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2919FE64"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65410F47" w14:textId="38E762CC" w:rsidR="007A6A0E" w:rsidRPr="0070729B" w:rsidRDefault="007A6A0E" w:rsidP="007A6A0E">
      <w:pPr>
        <w:spacing w:after="0" w:line="360" w:lineRule="auto"/>
        <w:jc w:val="center"/>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t>Téma: „ROZHODOVÁNÍ O NÁKUPU”</w:t>
      </w:r>
    </w:p>
    <w:p w14:paraId="0BF4058A"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2B854471"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329F7D91"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2BA0E756" w14:textId="77777777" w:rsidR="007A6A0E" w:rsidRPr="0070729B" w:rsidRDefault="007A6A0E" w:rsidP="007A6A0E">
      <w:pPr>
        <w:spacing w:after="0" w:line="360" w:lineRule="auto"/>
        <w:rPr>
          <w:rFonts w:ascii="Times New Roman" w:hAnsi="Times New Roman" w:cs="Times New Roman"/>
          <w:b/>
          <w:i/>
          <w:sz w:val="24"/>
          <w:szCs w:val="24"/>
          <w:lang w:val="cs-CZ"/>
        </w:rPr>
      </w:pPr>
    </w:p>
    <w:p w14:paraId="56D7A8E8" w14:textId="3CB4B588" w:rsidR="007A6A0E" w:rsidRPr="0070729B" w:rsidRDefault="007A6A0E" w:rsidP="007A6A0E">
      <w:pPr>
        <w:spacing w:after="0" w:line="360" w:lineRule="auto"/>
        <w:rPr>
          <w:rFonts w:ascii="Times New Roman" w:hAnsi="Times New Roman" w:cs="Times New Roman"/>
          <w:b/>
          <w:i/>
          <w:sz w:val="24"/>
          <w:szCs w:val="24"/>
          <w:lang w:val="cs-CZ"/>
        </w:rPr>
      </w:pPr>
      <w:r w:rsidRPr="0070729B">
        <w:rPr>
          <w:rFonts w:ascii="Times New Roman" w:hAnsi="Times New Roman" w:cs="Times New Roman"/>
          <w:b/>
          <w:i/>
          <w:sz w:val="24"/>
          <w:szCs w:val="24"/>
          <w:lang w:val="cs-CZ"/>
        </w:rPr>
        <w:t>Didaktické podklady připravili:</w:t>
      </w:r>
    </w:p>
    <w:p w14:paraId="2A779DE1" w14:textId="5E0B1B0D" w:rsidR="007A6A0E" w:rsidRPr="0070729B" w:rsidRDefault="007A6A0E" w:rsidP="007A6A0E">
      <w:pPr>
        <w:spacing w:after="0" w:line="360" w:lineRule="auto"/>
        <w:rPr>
          <w:rFonts w:ascii="Times New Roman" w:hAnsi="Times New Roman" w:cs="Times New Roman"/>
          <w:b/>
          <w:i/>
          <w:sz w:val="24"/>
          <w:szCs w:val="24"/>
          <w:lang w:val="cs-CZ"/>
        </w:rPr>
      </w:pPr>
      <w:r w:rsidRPr="0070729B">
        <w:rPr>
          <w:rFonts w:ascii="Times New Roman" w:hAnsi="Times New Roman" w:cs="Times New Roman"/>
          <w:b/>
          <w:i/>
          <w:sz w:val="24"/>
          <w:szCs w:val="24"/>
          <w:lang w:val="cs-CZ"/>
        </w:rPr>
        <w:t>Dr. Tomasz Zacłona</w:t>
      </w:r>
    </w:p>
    <w:p w14:paraId="49F09329" w14:textId="212B34DA" w:rsidR="007A6A0E" w:rsidRPr="0070729B" w:rsidRDefault="007A6A0E" w:rsidP="007A6A0E">
      <w:pPr>
        <w:spacing w:after="0" w:line="360" w:lineRule="auto"/>
        <w:rPr>
          <w:rFonts w:ascii="Times New Roman" w:hAnsi="Times New Roman" w:cs="Times New Roman"/>
          <w:b/>
          <w:bCs/>
          <w:sz w:val="24"/>
          <w:szCs w:val="24"/>
          <w:lang w:val="cs-CZ"/>
        </w:rPr>
      </w:pPr>
      <w:r w:rsidRPr="0070729B">
        <w:rPr>
          <w:rFonts w:ascii="Times New Roman" w:hAnsi="Times New Roman" w:cs="Times New Roman"/>
          <w:b/>
          <w:i/>
          <w:sz w:val="24"/>
          <w:szCs w:val="24"/>
          <w:lang w:val="cs-CZ"/>
        </w:rPr>
        <w:t>Dr. Monika Makowiecka</w:t>
      </w:r>
    </w:p>
    <w:p w14:paraId="2D4A5E3E" w14:textId="77777777" w:rsidR="007A6A0E" w:rsidRPr="0070729B" w:rsidRDefault="007A6A0E" w:rsidP="007A6A0E">
      <w:pPr>
        <w:spacing w:after="0" w:line="360" w:lineRule="auto"/>
        <w:rPr>
          <w:rFonts w:ascii="Times New Roman" w:hAnsi="Times New Roman" w:cs="Times New Roman"/>
          <w:b/>
          <w:bCs/>
          <w:sz w:val="24"/>
          <w:szCs w:val="24"/>
          <w:lang w:val="cs-CZ"/>
        </w:rPr>
      </w:pPr>
    </w:p>
    <w:p w14:paraId="190E3BE7" w14:textId="4F4DEE52" w:rsidR="007A6A0E" w:rsidRPr="0070729B" w:rsidRDefault="007A6A0E" w:rsidP="007A6A0E">
      <w:pPr>
        <w:spacing w:after="0" w:line="360" w:lineRule="auto"/>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br w:type="page"/>
      </w:r>
      <w:r w:rsidRPr="0070729B">
        <w:rPr>
          <w:rFonts w:ascii="Times New Roman" w:hAnsi="Times New Roman" w:cs="Times New Roman"/>
          <w:b/>
          <w:bCs/>
          <w:sz w:val="24"/>
          <w:szCs w:val="24"/>
          <w:lang w:val="cs-CZ"/>
        </w:rPr>
        <w:lastRenderedPageBreak/>
        <w:t>Cvičení 1</w:t>
      </w:r>
    </w:p>
    <w:p w14:paraId="521CDC6B" w14:textId="30E5E7D4" w:rsidR="007A6A0E" w:rsidRPr="0070729B" w:rsidRDefault="007A6A0E" w:rsidP="007A6A0E">
      <w:pPr>
        <w:spacing w:after="0" w:line="360" w:lineRule="auto"/>
        <w:jc w:val="both"/>
        <w:rPr>
          <w:rFonts w:ascii="Times New Roman" w:eastAsia="Calibri" w:hAnsi="Times New Roman" w:cs="Times New Roman"/>
          <w:bCs/>
          <w:sz w:val="24"/>
          <w:szCs w:val="24"/>
          <w:lang w:val="cs-CZ"/>
        </w:rPr>
      </w:pPr>
      <w:r w:rsidRPr="0070729B">
        <w:rPr>
          <w:rFonts w:ascii="Times New Roman" w:eastAsia="Calibri" w:hAnsi="Times New Roman" w:cs="Times New Roman"/>
          <w:bCs/>
          <w:sz w:val="24"/>
          <w:szCs w:val="24"/>
          <w:lang w:val="cs-CZ"/>
        </w:rPr>
        <w:t>Charakterizuj sebe jako klienta. V tabulce označ druhy klientů (podle jednotlivých kritérií), ke kterým se řadíš.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5807"/>
        <w:gridCol w:w="1613"/>
      </w:tblGrid>
      <w:tr w:rsidR="007A6A0E" w:rsidRPr="0070729B" w14:paraId="2150A829" w14:textId="77777777" w:rsidTr="008369B6">
        <w:trPr>
          <w:trHeight w:val="687"/>
        </w:trPr>
        <w:tc>
          <w:tcPr>
            <w:tcW w:w="1361" w:type="pct"/>
            <w:vAlign w:val="center"/>
          </w:tcPr>
          <w:p w14:paraId="3840C3FF" w14:textId="0DB6BD2B" w:rsidR="007A6A0E" w:rsidRPr="0070729B" w:rsidRDefault="007A6A0E" w:rsidP="008369B6">
            <w:pPr>
              <w:spacing w:after="0" w:line="240" w:lineRule="auto"/>
              <w:jc w:val="center"/>
              <w:rPr>
                <w:rFonts w:ascii="Times New Roman" w:eastAsia="Calibri" w:hAnsi="Times New Roman" w:cs="Times New Roman"/>
                <w:b/>
                <w:sz w:val="20"/>
                <w:szCs w:val="20"/>
                <w:lang w:val="cs-CZ"/>
              </w:rPr>
            </w:pPr>
            <w:r w:rsidRPr="0070729B">
              <w:rPr>
                <w:rFonts w:ascii="Times New Roman" w:eastAsia="Calibri" w:hAnsi="Times New Roman" w:cs="Times New Roman"/>
                <w:b/>
                <w:sz w:val="20"/>
                <w:szCs w:val="20"/>
                <w:lang w:val="cs-CZ"/>
              </w:rPr>
              <w:t>Kr</w:t>
            </w:r>
            <w:r w:rsidR="0070729B">
              <w:rPr>
                <w:rFonts w:ascii="Times New Roman" w:eastAsia="Calibri" w:hAnsi="Times New Roman" w:cs="Times New Roman"/>
                <w:b/>
                <w:sz w:val="20"/>
                <w:szCs w:val="20"/>
                <w:lang w:val="cs-CZ"/>
              </w:rPr>
              <w:t>ité</w:t>
            </w:r>
            <w:r w:rsidRPr="0070729B">
              <w:rPr>
                <w:rFonts w:ascii="Times New Roman" w:eastAsia="Calibri" w:hAnsi="Times New Roman" w:cs="Times New Roman"/>
                <w:b/>
                <w:sz w:val="20"/>
                <w:szCs w:val="20"/>
                <w:lang w:val="cs-CZ"/>
              </w:rPr>
              <w:t>rium třídění</w:t>
            </w:r>
          </w:p>
        </w:tc>
        <w:tc>
          <w:tcPr>
            <w:tcW w:w="2848" w:type="pct"/>
            <w:vAlign w:val="center"/>
          </w:tcPr>
          <w:p w14:paraId="27ABE049" w14:textId="492B70AE" w:rsidR="007A6A0E" w:rsidRPr="0070729B" w:rsidRDefault="007A6A0E" w:rsidP="008369B6">
            <w:pPr>
              <w:spacing w:after="0" w:line="240" w:lineRule="auto"/>
              <w:jc w:val="center"/>
              <w:rPr>
                <w:rFonts w:ascii="Times New Roman" w:eastAsia="Calibri" w:hAnsi="Times New Roman" w:cs="Times New Roman"/>
                <w:b/>
                <w:sz w:val="20"/>
                <w:szCs w:val="20"/>
                <w:lang w:val="cs-CZ"/>
              </w:rPr>
            </w:pPr>
            <w:r w:rsidRPr="0070729B">
              <w:rPr>
                <w:rFonts w:ascii="Times New Roman" w:eastAsia="Calibri" w:hAnsi="Times New Roman" w:cs="Times New Roman"/>
                <w:b/>
                <w:sz w:val="20"/>
                <w:szCs w:val="20"/>
                <w:lang w:val="cs-CZ"/>
              </w:rPr>
              <w:t>Druhy klientů</w:t>
            </w:r>
          </w:p>
        </w:tc>
        <w:tc>
          <w:tcPr>
            <w:tcW w:w="792" w:type="pct"/>
            <w:vAlign w:val="center"/>
          </w:tcPr>
          <w:p w14:paraId="07C81169" w14:textId="07BBF448" w:rsidR="007A6A0E" w:rsidRPr="0070729B" w:rsidRDefault="007A6A0E" w:rsidP="008369B6">
            <w:pPr>
              <w:spacing w:after="0" w:line="240" w:lineRule="auto"/>
              <w:jc w:val="center"/>
              <w:rPr>
                <w:rFonts w:ascii="Times New Roman" w:eastAsia="Calibri" w:hAnsi="Times New Roman" w:cs="Times New Roman"/>
                <w:b/>
                <w:sz w:val="20"/>
                <w:szCs w:val="20"/>
                <w:lang w:val="cs-CZ"/>
              </w:rPr>
            </w:pPr>
            <w:r w:rsidRPr="0070729B">
              <w:rPr>
                <w:rFonts w:ascii="Times New Roman" w:eastAsia="Calibri" w:hAnsi="Times New Roman" w:cs="Times New Roman"/>
                <w:b/>
                <w:sz w:val="20"/>
                <w:szCs w:val="20"/>
                <w:lang w:val="cs-CZ"/>
              </w:rPr>
              <w:t>ANO/NE</w:t>
            </w:r>
          </w:p>
        </w:tc>
      </w:tr>
      <w:tr w:rsidR="007A6A0E" w:rsidRPr="0070729B" w14:paraId="0A49B456" w14:textId="77777777" w:rsidTr="008369B6">
        <w:trPr>
          <w:trHeight w:val="340"/>
        </w:trPr>
        <w:tc>
          <w:tcPr>
            <w:tcW w:w="1361" w:type="pct"/>
            <w:vMerge w:val="restart"/>
            <w:vAlign w:val="center"/>
          </w:tcPr>
          <w:p w14:paraId="2E4FFD85" w14:textId="12D43EB6"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Způsob reakce na zboží</w:t>
            </w:r>
          </w:p>
        </w:tc>
        <w:tc>
          <w:tcPr>
            <w:tcW w:w="2848" w:type="pct"/>
            <w:vAlign w:val="center"/>
          </w:tcPr>
          <w:p w14:paraId="4DBD9BE0" w14:textId="5164DEBA" w:rsidR="007A6A0E" w:rsidRPr="0070729B" w:rsidRDefault="007A6A0E" w:rsidP="008369B6">
            <w:pPr>
              <w:numPr>
                <w:ilvl w:val="0"/>
                <w:numId w:val="1"/>
              </w:numPr>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reagující racionálně</w:t>
            </w:r>
          </w:p>
        </w:tc>
        <w:tc>
          <w:tcPr>
            <w:tcW w:w="792" w:type="pct"/>
            <w:vAlign w:val="center"/>
          </w:tcPr>
          <w:p w14:paraId="7E11C1EE" w14:textId="77777777" w:rsidR="007A6A0E" w:rsidRPr="0070729B" w:rsidRDefault="007A6A0E" w:rsidP="008369B6">
            <w:pPr>
              <w:spacing w:after="0" w:line="360" w:lineRule="auto"/>
              <w:ind w:left="176"/>
              <w:jc w:val="center"/>
              <w:rPr>
                <w:rFonts w:ascii="Times New Roman" w:eastAsia="Calibri" w:hAnsi="Times New Roman" w:cs="Times New Roman"/>
                <w:sz w:val="20"/>
                <w:szCs w:val="20"/>
                <w:lang w:val="cs-CZ"/>
              </w:rPr>
            </w:pPr>
          </w:p>
        </w:tc>
      </w:tr>
      <w:tr w:rsidR="007A6A0E" w:rsidRPr="0070729B" w14:paraId="4558F97D" w14:textId="77777777" w:rsidTr="008369B6">
        <w:trPr>
          <w:trHeight w:val="340"/>
        </w:trPr>
        <w:tc>
          <w:tcPr>
            <w:tcW w:w="1361" w:type="pct"/>
            <w:vMerge/>
            <w:vAlign w:val="center"/>
          </w:tcPr>
          <w:p w14:paraId="4897F7DF"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090CFB6F" w14:textId="05006D19" w:rsidR="007A6A0E" w:rsidRPr="0070729B" w:rsidRDefault="007A6A0E" w:rsidP="008369B6">
            <w:pPr>
              <w:numPr>
                <w:ilvl w:val="0"/>
                <w:numId w:val="1"/>
              </w:numPr>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reagující emočně</w:t>
            </w:r>
          </w:p>
        </w:tc>
        <w:tc>
          <w:tcPr>
            <w:tcW w:w="792" w:type="pct"/>
            <w:vAlign w:val="center"/>
          </w:tcPr>
          <w:p w14:paraId="5216877F" w14:textId="77777777" w:rsidR="007A6A0E" w:rsidRPr="0070729B" w:rsidRDefault="007A6A0E" w:rsidP="008369B6">
            <w:pPr>
              <w:spacing w:after="0" w:line="360" w:lineRule="auto"/>
              <w:ind w:left="176"/>
              <w:jc w:val="center"/>
              <w:rPr>
                <w:rFonts w:ascii="Times New Roman" w:eastAsia="Calibri" w:hAnsi="Times New Roman" w:cs="Times New Roman"/>
                <w:sz w:val="20"/>
                <w:szCs w:val="20"/>
                <w:lang w:val="cs-CZ"/>
              </w:rPr>
            </w:pPr>
          </w:p>
        </w:tc>
      </w:tr>
      <w:tr w:rsidR="007A6A0E" w:rsidRPr="0070729B" w14:paraId="6472E6EC" w14:textId="77777777" w:rsidTr="008369B6">
        <w:trPr>
          <w:trHeight w:val="340"/>
        </w:trPr>
        <w:tc>
          <w:tcPr>
            <w:tcW w:w="1361" w:type="pct"/>
            <w:vMerge w:val="restart"/>
            <w:vAlign w:val="center"/>
          </w:tcPr>
          <w:p w14:paraId="01680EE6" w14:textId="7B1DA3EA"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Postoj k novému zboží</w:t>
            </w:r>
          </w:p>
        </w:tc>
        <w:tc>
          <w:tcPr>
            <w:tcW w:w="2848" w:type="pct"/>
            <w:vAlign w:val="center"/>
          </w:tcPr>
          <w:p w14:paraId="101042E8" w14:textId="705DAF8F" w:rsidR="007A6A0E" w:rsidRPr="0070729B" w:rsidRDefault="007A6A0E" w:rsidP="008369B6">
            <w:pPr>
              <w:numPr>
                <w:ilvl w:val="0"/>
                <w:numId w:val="2"/>
              </w:numPr>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inovační (lídr)</w:t>
            </w:r>
          </w:p>
        </w:tc>
        <w:tc>
          <w:tcPr>
            <w:tcW w:w="792" w:type="pct"/>
            <w:vAlign w:val="center"/>
          </w:tcPr>
          <w:p w14:paraId="5AE37E58" w14:textId="77777777" w:rsidR="007A6A0E" w:rsidRPr="0070729B" w:rsidRDefault="007A6A0E" w:rsidP="008369B6">
            <w:pPr>
              <w:spacing w:after="0" w:line="360" w:lineRule="auto"/>
              <w:ind w:left="176"/>
              <w:jc w:val="center"/>
              <w:rPr>
                <w:rFonts w:ascii="Times New Roman" w:eastAsia="Calibri" w:hAnsi="Times New Roman" w:cs="Times New Roman"/>
                <w:sz w:val="20"/>
                <w:szCs w:val="20"/>
                <w:lang w:val="cs-CZ"/>
              </w:rPr>
            </w:pPr>
          </w:p>
        </w:tc>
      </w:tr>
      <w:tr w:rsidR="007A6A0E" w:rsidRPr="0070729B" w14:paraId="5839A114" w14:textId="77777777" w:rsidTr="008369B6">
        <w:trPr>
          <w:trHeight w:val="340"/>
        </w:trPr>
        <w:tc>
          <w:tcPr>
            <w:tcW w:w="1361" w:type="pct"/>
            <w:vMerge/>
            <w:vAlign w:val="center"/>
          </w:tcPr>
          <w:p w14:paraId="2711D1F0"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71AFB4BC" w14:textId="56B3ED87" w:rsidR="007A6A0E" w:rsidRPr="0070729B" w:rsidRDefault="007A6A0E" w:rsidP="008369B6">
            <w:pPr>
              <w:numPr>
                <w:ilvl w:val="0"/>
                <w:numId w:val="2"/>
              </w:numPr>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opakující</w:t>
            </w:r>
          </w:p>
        </w:tc>
        <w:tc>
          <w:tcPr>
            <w:tcW w:w="792" w:type="pct"/>
            <w:vAlign w:val="center"/>
          </w:tcPr>
          <w:p w14:paraId="7CB5743F" w14:textId="77777777" w:rsidR="007A6A0E" w:rsidRPr="0070729B" w:rsidRDefault="007A6A0E" w:rsidP="008369B6">
            <w:pPr>
              <w:spacing w:after="0" w:line="360" w:lineRule="auto"/>
              <w:ind w:left="176"/>
              <w:jc w:val="center"/>
              <w:rPr>
                <w:rFonts w:ascii="Times New Roman" w:eastAsia="Calibri" w:hAnsi="Times New Roman" w:cs="Times New Roman"/>
                <w:sz w:val="20"/>
                <w:szCs w:val="20"/>
                <w:lang w:val="cs-CZ"/>
              </w:rPr>
            </w:pPr>
          </w:p>
        </w:tc>
      </w:tr>
      <w:tr w:rsidR="007A6A0E" w:rsidRPr="0070729B" w14:paraId="508632B7" w14:textId="77777777" w:rsidTr="008369B6">
        <w:trPr>
          <w:trHeight w:val="340"/>
        </w:trPr>
        <w:tc>
          <w:tcPr>
            <w:tcW w:w="1361" w:type="pct"/>
            <w:vMerge w:val="restart"/>
            <w:vAlign w:val="center"/>
          </w:tcPr>
          <w:p w14:paraId="35E55069" w14:textId="770A360F"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Důvěra k prodávajícímu</w:t>
            </w:r>
          </w:p>
        </w:tc>
        <w:tc>
          <w:tcPr>
            <w:tcW w:w="2848" w:type="pct"/>
            <w:vAlign w:val="center"/>
          </w:tcPr>
          <w:p w14:paraId="394AA54F" w14:textId="3549CB66" w:rsidR="007A6A0E" w:rsidRPr="0070729B" w:rsidRDefault="007A6A0E" w:rsidP="008369B6">
            <w:pPr>
              <w:numPr>
                <w:ilvl w:val="0"/>
                <w:numId w:val="3"/>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nedůvěřiví</w:t>
            </w:r>
          </w:p>
        </w:tc>
        <w:tc>
          <w:tcPr>
            <w:tcW w:w="792" w:type="pct"/>
            <w:vAlign w:val="center"/>
          </w:tcPr>
          <w:p w14:paraId="7FB4A761"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232B3C78" w14:textId="77777777" w:rsidTr="008369B6">
        <w:trPr>
          <w:trHeight w:val="340"/>
        </w:trPr>
        <w:tc>
          <w:tcPr>
            <w:tcW w:w="1361" w:type="pct"/>
            <w:vMerge/>
            <w:vAlign w:val="center"/>
          </w:tcPr>
          <w:p w14:paraId="475487B2"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10E6A31D" w14:textId="1773E4F2" w:rsidR="007A6A0E" w:rsidRPr="0070729B" w:rsidRDefault="007A6A0E" w:rsidP="008369B6">
            <w:pPr>
              <w:numPr>
                <w:ilvl w:val="0"/>
                <w:numId w:val="3"/>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důvěřiví</w:t>
            </w:r>
          </w:p>
        </w:tc>
        <w:tc>
          <w:tcPr>
            <w:tcW w:w="792" w:type="pct"/>
            <w:vAlign w:val="center"/>
          </w:tcPr>
          <w:p w14:paraId="7B0C5524"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08A17225" w14:textId="77777777" w:rsidTr="008369B6">
        <w:trPr>
          <w:trHeight w:val="340"/>
        </w:trPr>
        <w:tc>
          <w:tcPr>
            <w:tcW w:w="1361" w:type="pct"/>
            <w:vMerge/>
            <w:vAlign w:val="center"/>
          </w:tcPr>
          <w:p w14:paraId="4CBB7AC5"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4F61B3BA" w14:textId="1A887896" w:rsidR="007A6A0E" w:rsidRPr="0070729B" w:rsidRDefault="007A6A0E" w:rsidP="008369B6">
            <w:pPr>
              <w:numPr>
                <w:ilvl w:val="0"/>
                <w:numId w:val="3"/>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plní důvěry</w:t>
            </w:r>
          </w:p>
        </w:tc>
        <w:tc>
          <w:tcPr>
            <w:tcW w:w="792" w:type="pct"/>
            <w:vAlign w:val="center"/>
          </w:tcPr>
          <w:p w14:paraId="7238D071"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3F0D2031" w14:textId="77777777" w:rsidTr="008369B6">
        <w:trPr>
          <w:trHeight w:val="340"/>
        </w:trPr>
        <w:tc>
          <w:tcPr>
            <w:tcW w:w="1361" w:type="pct"/>
            <w:vMerge w:val="restart"/>
            <w:vAlign w:val="center"/>
          </w:tcPr>
          <w:p w14:paraId="34A4A8EB" w14:textId="69B5ACF3"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Očekávání vůči prodávajícímu</w:t>
            </w:r>
          </w:p>
        </w:tc>
        <w:tc>
          <w:tcPr>
            <w:tcW w:w="2848" w:type="pct"/>
            <w:vAlign w:val="center"/>
          </w:tcPr>
          <w:p w14:paraId="2BF1110B" w14:textId="08446269" w:rsidR="007A6A0E" w:rsidRPr="0070729B" w:rsidRDefault="007A6A0E" w:rsidP="008369B6">
            <w:pPr>
              <w:numPr>
                <w:ilvl w:val="0"/>
                <w:numId w:val="4"/>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rozhodní</w:t>
            </w:r>
          </w:p>
        </w:tc>
        <w:tc>
          <w:tcPr>
            <w:tcW w:w="792" w:type="pct"/>
            <w:vAlign w:val="center"/>
          </w:tcPr>
          <w:p w14:paraId="5A27AC62"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14184D6E" w14:textId="77777777" w:rsidTr="008369B6">
        <w:trPr>
          <w:trHeight w:val="340"/>
        </w:trPr>
        <w:tc>
          <w:tcPr>
            <w:tcW w:w="1361" w:type="pct"/>
            <w:vMerge/>
            <w:vAlign w:val="center"/>
          </w:tcPr>
          <w:p w14:paraId="7598C38D"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0092EA91" w14:textId="7A04E10F" w:rsidR="007A6A0E" w:rsidRPr="0070729B" w:rsidRDefault="007A6A0E" w:rsidP="008369B6">
            <w:pPr>
              <w:numPr>
                <w:ilvl w:val="0"/>
                <w:numId w:val="4"/>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očekávající radu</w:t>
            </w:r>
          </w:p>
        </w:tc>
        <w:tc>
          <w:tcPr>
            <w:tcW w:w="792" w:type="pct"/>
            <w:vAlign w:val="center"/>
          </w:tcPr>
          <w:p w14:paraId="1F3D7759"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69B69B5D" w14:textId="77777777" w:rsidTr="008369B6">
        <w:trPr>
          <w:trHeight w:val="340"/>
        </w:trPr>
        <w:tc>
          <w:tcPr>
            <w:tcW w:w="1361" w:type="pct"/>
            <w:vMerge w:val="restart"/>
            <w:vAlign w:val="center"/>
          </w:tcPr>
          <w:p w14:paraId="035F2781" w14:textId="6EFDD558"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Druh vjemů, na které je klient citlivý při nákupu</w:t>
            </w:r>
          </w:p>
        </w:tc>
        <w:tc>
          <w:tcPr>
            <w:tcW w:w="2848" w:type="pct"/>
            <w:vAlign w:val="center"/>
          </w:tcPr>
          <w:p w14:paraId="747B33F9" w14:textId="40AF2A83" w:rsidR="007A6A0E" w:rsidRPr="0070729B" w:rsidRDefault="007A6A0E" w:rsidP="008369B6">
            <w:pPr>
              <w:numPr>
                <w:ilvl w:val="0"/>
                <w:numId w:val="5"/>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vizuální</w:t>
            </w:r>
          </w:p>
        </w:tc>
        <w:tc>
          <w:tcPr>
            <w:tcW w:w="792" w:type="pct"/>
            <w:vAlign w:val="center"/>
          </w:tcPr>
          <w:p w14:paraId="3585D12E"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45E6601C" w14:textId="77777777" w:rsidTr="008369B6">
        <w:trPr>
          <w:trHeight w:val="340"/>
        </w:trPr>
        <w:tc>
          <w:tcPr>
            <w:tcW w:w="1361" w:type="pct"/>
            <w:vMerge/>
            <w:vAlign w:val="center"/>
          </w:tcPr>
          <w:p w14:paraId="1D732DD5"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66B1FF32" w14:textId="2FB5A67C" w:rsidR="007A6A0E" w:rsidRPr="0070729B" w:rsidRDefault="007A6A0E" w:rsidP="008369B6">
            <w:pPr>
              <w:numPr>
                <w:ilvl w:val="0"/>
                <w:numId w:val="5"/>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ostatní vjemy: dotek, sluch, čich</w:t>
            </w:r>
          </w:p>
        </w:tc>
        <w:tc>
          <w:tcPr>
            <w:tcW w:w="792" w:type="pct"/>
            <w:vAlign w:val="center"/>
          </w:tcPr>
          <w:p w14:paraId="5598118E"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334EBBC5" w14:textId="77777777" w:rsidTr="008369B6">
        <w:trPr>
          <w:trHeight w:val="340"/>
        </w:trPr>
        <w:tc>
          <w:tcPr>
            <w:tcW w:w="1361" w:type="pct"/>
            <w:vMerge/>
            <w:vAlign w:val="center"/>
          </w:tcPr>
          <w:p w14:paraId="3201DEC0"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0CCB37A8" w14:textId="01A20158" w:rsidR="007A6A0E" w:rsidRPr="0070729B" w:rsidRDefault="007A6A0E" w:rsidP="008369B6">
            <w:pPr>
              <w:numPr>
                <w:ilvl w:val="0"/>
                <w:numId w:val="5"/>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 xml:space="preserve">očekávající </w:t>
            </w:r>
            <w:r w:rsidR="0070729B">
              <w:rPr>
                <w:rFonts w:ascii="Times New Roman" w:eastAsia="Calibri" w:hAnsi="Times New Roman" w:cs="Times New Roman"/>
                <w:sz w:val="20"/>
                <w:szCs w:val="20"/>
                <w:lang w:val="cs-CZ"/>
              </w:rPr>
              <w:t>na odpověď</w:t>
            </w:r>
            <w:r w:rsidRPr="0070729B">
              <w:rPr>
                <w:rFonts w:ascii="Times New Roman" w:eastAsia="Calibri" w:hAnsi="Times New Roman" w:cs="Times New Roman"/>
                <w:sz w:val="20"/>
                <w:szCs w:val="20"/>
                <w:lang w:val="cs-CZ"/>
              </w:rPr>
              <w:t xml:space="preserve"> prodávajícího</w:t>
            </w:r>
          </w:p>
        </w:tc>
        <w:tc>
          <w:tcPr>
            <w:tcW w:w="792" w:type="pct"/>
            <w:vAlign w:val="center"/>
          </w:tcPr>
          <w:p w14:paraId="6B22DB94"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25E8F735" w14:textId="77777777" w:rsidTr="008369B6">
        <w:trPr>
          <w:trHeight w:val="340"/>
        </w:trPr>
        <w:tc>
          <w:tcPr>
            <w:tcW w:w="1361" w:type="pct"/>
            <w:vMerge/>
            <w:vAlign w:val="center"/>
          </w:tcPr>
          <w:p w14:paraId="6E8649E8"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30CE4537" w14:textId="3FE7EA4F" w:rsidR="007A6A0E" w:rsidRPr="0070729B" w:rsidRDefault="007A6A0E" w:rsidP="008369B6">
            <w:pPr>
              <w:numPr>
                <w:ilvl w:val="0"/>
                <w:numId w:val="5"/>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reagující současně na informace a na vizuální vjemy</w:t>
            </w:r>
          </w:p>
        </w:tc>
        <w:tc>
          <w:tcPr>
            <w:tcW w:w="792" w:type="pct"/>
            <w:vAlign w:val="center"/>
          </w:tcPr>
          <w:p w14:paraId="7442133D"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38E51283" w14:textId="77777777" w:rsidTr="008369B6">
        <w:trPr>
          <w:trHeight w:val="340"/>
        </w:trPr>
        <w:tc>
          <w:tcPr>
            <w:tcW w:w="1361" w:type="pct"/>
            <w:vMerge w:val="restart"/>
            <w:vAlign w:val="center"/>
          </w:tcPr>
          <w:p w14:paraId="75608364" w14:textId="77EEAC03"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Očekávání ohledně standardu obsluhy</w:t>
            </w:r>
          </w:p>
        </w:tc>
        <w:tc>
          <w:tcPr>
            <w:tcW w:w="2848" w:type="pct"/>
            <w:vAlign w:val="center"/>
          </w:tcPr>
          <w:p w14:paraId="129D9D0D" w14:textId="10B9FFC4" w:rsidR="007A6A0E" w:rsidRPr="0070729B" w:rsidRDefault="007A6A0E" w:rsidP="008369B6">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očekávající vysoký standard obsluhy</w:t>
            </w:r>
          </w:p>
        </w:tc>
        <w:tc>
          <w:tcPr>
            <w:tcW w:w="792" w:type="pct"/>
            <w:vAlign w:val="center"/>
          </w:tcPr>
          <w:p w14:paraId="439EA9CE"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2AD4CA08" w14:textId="77777777" w:rsidTr="008369B6">
        <w:trPr>
          <w:trHeight w:val="340"/>
        </w:trPr>
        <w:tc>
          <w:tcPr>
            <w:tcW w:w="1361" w:type="pct"/>
            <w:vMerge/>
            <w:vAlign w:val="center"/>
          </w:tcPr>
          <w:p w14:paraId="4703FACA"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7EB8F0FE" w14:textId="1B057C93" w:rsidR="007A6A0E" w:rsidRPr="0070729B" w:rsidRDefault="007A6A0E" w:rsidP="008369B6">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očekávající střední standard obsluhy</w:t>
            </w:r>
          </w:p>
        </w:tc>
        <w:tc>
          <w:tcPr>
            <w:tcW w:w="792" w:type="pct"/>
            <w:vAlign w:val="center"/>
          </w:tcPr>
          <w:p w14:paraId="180249C5"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23E07DB8" w14:textId="77777777" w:rsidTr="008369B6">
        <w:trPr>
          <w:trHeight w:val="340"/>
        </w:trPr>
        <w:tc>
          <w:tcPr>
            <w:tcW w:w="1361" w:type="pct"/>
            <w:vMerge/>
            <w:vAlign w:val="center"/>
          </w:tcPr>
          <w:p w14:paraId="405768FA"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74631104" w14:textId="39472D30" w:rsidR="007A6A0E" w:rsidRPr="0070729B" w:rsidRDefault="007A6A0E" w:rsidP="008369B6">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očekávající nízký standard obsluhy</w:t>
            </w:r>
          </w:p>
        </w:tc>
        <w:tc>
          <w:tcPr>
            <w:tcW w:w="792" w:type="pct"/>
            <w:vAlign w:val="center"/>
          </w:tcPr>
          <w:p w14:paraId="1790AA43"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7F1510DD" w14:textId="77777777" w:rsidTr="008369B6">
        <w:trPr>
          <w:trHeight w:val="340"/>
        </w:trPr>
        <w:tc>
          <w:tcPr>
            <w:tcW w:w="1361" w:type="pct"/>
            <w:vMerge w:val="restart"/>
            <w:vAlign w:val="center"/>
          </w:tcPr>
          <w:p w14:paraId="7643CA37" w14:textId="66FB7192"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Sklon k nákupu pod vlivem impulsu vyvolaného marketingovými metodami</w:t>
            </w:r>
          </w:p>
        </w:tc>
        <w:tc>
          <w:tcPr>
            <w:tcW w:w="2848" w:type="pct"/>
            <w:vAlign w:val="center"/>
          </w:tcPr>
          <w:p w14:paraId="21B1A009" w14:textId="62E6AE9D" w:rsidR="007A6A0E" w:rsidRPr="0070729B" w:rsidRDefault="007A6A0E" w:rsidP="008369B6">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 xml:space="preserve">velmi silně reagující na každý stimul (např. </w:t>
            </w:r>
            <w:r w:rsidR="0070729B">
              <w:rPr>
                <w:rFonts w:ascii="Times New Roman" w:eastAsia="Calibri" w:hAnsi="Times New Roman" w:cs="Times New Roman"/>
                <w:sz w:val="20"/>
                <w:szCs w:val="20"/>
                <w:lang w:val="cs-CZ"/>
              </w:rPr>
              <w:t>ohmatání produktu</w:t>
            </w:r>
            <w:r w:rsidRPr="0070729B">
              <w:rPr>
                <w:rFonts w:ascii="Times New Roman" w:eastAsia="Calibri" w:hAnsi="Times New Roman" w:cs="Times New Roman"/>
                <w:sz w:val="20"/>
                <w:szCs w:val="20"/>
                <w:lang w:val="cs-CZ"/>
              </w:rPr>
              <w:t>)</w:t>
            </w:r>
          </w:p>
        </w:tc>
        <w:tc>
          <w:tcPr>
            <w:tcW w:w="792" w:type="pct"/>
            <w:vAlign w:val="center"/>
          </w:tcPr>
          <w:p w14:paraId="36553D15"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35400953" w14:textId="77777777" w:rsidTr="008369B6">
        <w:trPr>
          <w:trHeight w:val="340"/>
        </w:trPr>
        <w:tc>
          <w:tcPr>
            <w:tcW w:w="1361" w:type="pct"/>
            <w:vMerge/>
            <w:vAlign w:val="center"/>
          </w:tcPr>
          <w:p w14:paraId="6634DE00"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15359F9D" w14:textId="3C6CB797" w:rsidR="007A6A0E" w:rsidRPr="0070729B" w:rsidRDefault="007A6A0E" w:rsidP="008369B6">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slabě reagující na marketingové metody obchodu, ale kupující pod vlivem příležitosti, aby nemusel přicházet do obchodu znovu a neztrácet další čas na nákupy</w:t>
            </w:r>
          </w:p>
        </w:tc>
        <w:tc>
          <w:tcPr>
            <w:tcW w:w="792" w:type="pct"/>
            <w:vAlign w:val="center"/>
          </w:tcPr>
          <w:p w14:paraId="4538F5F1"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4EFF559A" w14:textId="77777777" w:rsidTr="008369B6">
        <w:trPr>
          <w:trHeight w:val="340"/>
        </w:trPr>
        <w:tc>
          <w:tcPr>
            <w:tcW w:w="1361" w:type="pct"/>
            <w:vMerge/>
            <w:vAlign w:val="center"/>
          </w:tcPr>
          <w:p w14:paraId="74B288C5"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0035E2AF" w14:textId="6695B86D" w:rsidR="00FC3FFF" w:rsidRPr="0070729B" w:rsidRDefault="00FC3FFF" w:rsidP="008369B6">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se sklonem k impulsivním nákupům, když má hodně času, čili nenakupující ve spěchu.</w:t>
            </w:r>
          </w:p>
        </w:tc>
        <w:tc>
          <w:tcPr>
            <w:tcW w:w="792" w:type="pct"/>
            <w:vAlign w:val="center"/>
          </w:tcPr>
          <w:p w14:paraId="2E460374"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1F43A377" w14:textId="77777777" w:rsidTr="008369B6">
        <w:trPr>
          <w:trHeight w:val="340"/>
        </w:trPr>
        <w:tc>
          <w:tcPr>
            <w:tcW w:w="1361" w:type="pct"/>
            <w:vMerge/>
            <w:vAlign w:val="center"/>
          </w:tcPr>
          <w:p w14:paraId="3483E2B7"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429D644A" w14:textId="3F76E158" w:rsidR="00FC3FFF" w:rsidRPr="0070729B" w:rsidRDefault="00FC3FFF" w:rsidP="008369B6">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nereagující na impulsy a nakupující pouze ty produkty, které si naplánoval před příchodem do obchodu</w:t>
            </w:r>
          </w:p>
        </w:tc>
        <w:tc>
          <w:tcPr>
            <w:tcW w:w="792" w:type="pct"/>
            <w:vAlign w:val="center"/>
          </w:tcPr>
          <w:p w14:paraId="2B1D549C"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bl>
    <w:p w14:paraId="00E2C7F4" w14:textId="77777777" w:rsidR="007A6A0E" w:rsidRPr="0070729B" w:rsidRDefault="007A6A0E" w:rsidP="007A6A0E">
      <w:pPr>
        <w:spacing w:after="200" w:line="276" w:lineRule="auto"/>
        <w:rPr>
          <w:rFonts w:ascii="Times New Roman" w:eastAsia="Calibri" w:hAnsi="Times New Roman" w:cs="Times New Roman"/>
          <w:sz w:val="24"/>
          <w:szCs w:val="24"/>
          <w:lang w:val="cs-CZ"/>
        </w:rPr>
      </w:pPr>
    </w:p>
    <w:p w14:paraId="171D8634" w14:textId="77777777" w:rsidR="007A6A0E" w:rsidRPr="0070729B" w:rsidRDefault="007A6A0E" w:rsidP="007A6A0E">
      <w:pPr>
        <w:rPr>
          <w:rFonts w:ascii="Times New Roman" w:hAnsi="Times New Roman" w:cs="Times New Roman"/>
          <w:sz w:val="24"/>
          <w:szCs w:val="24"/>
          <w:lang w:val="cs-CZ"/>
        </w:rPr>
      </w:pPr>
      <w:r w:rsidRPr="0070729B">
        <w:rPr>
          <w:rFonts w:ascii="Times New Roman" w:hAnsi="Times New Roman" w:cs="Times New Roman"/>
          <w:sz w:val="24"/>
          <w:szCs w:val="24"/>
          <w:lang w:val="cs-CZ"/>
        </w:rPr>
        <w:br w:type="page"/>
      </w:r>
    </w:p>
    <w:p w14:paraId="62B232F6" w14:textId="1F50CD99" w:rsidR="007A6A0E" w:rsidRPr="0070729B" w:rsidRDefault="00FC3FFF" w:rsidP="007A6A0E">
      <w:pPr>
        <w:spacing w:after="0" w:line="360" w:lineRule="auto"/>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lastRenderedPageBreak/>
        <w:t>Cvičení 2</w:t>
      </w:r>
    </w:p>
    <w:p w14:paraId="6959E3F0" w14:textId="182687BD" w:rsidR="007A6A0E" w:rsidRPr="0070729B" w:rsidRDefault="00FC3FFF"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Standard zákaznického servisu v obchodě.</w:t>
      </w:r>
    </w:p>
    <w:p w14:paraId="388A6B2B" w14:textId="4DD8FB1E" w:rsidR="007A6A0E" w:rsidRPr="0070729B" w:rsidRDefault="00FC3FFF"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Seznam se s případem, odpověz na diskuzní otázky</w:t>
      </w:r>
      <w:r w:rsidR="007A6A0E" w:rsidRPr="0070729B">
        <w:rPr>
          <w:rFonts w:ascii="Times New Roman" w:hAnsi="Times New Roman" w:cs="Times New Roman"/>
          <w:sz w:val="24"/>
          <w:szCs w:val="24"/>
          <w:lang w:val="cs-CZ"/>
        </w:rPr>
        <w:t>.</w:t>
      </w:r>
    </w:p>
    <w:p w14:paraId="313E2990" w14:textId="5C18A51C" w:rsidR="007A6A0E" w:rsidRPr="0070729B" w:rsidRDefault="00FC3FFF" w:rsidP="007A6A0E">
      <w:pPr>
        <w:numPr>
          <w:ilvl w:val="0"/>
          <w:numId w:val="8"/>
        </w:num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 xml:space="preserve">Jaké nesprávné chování personálu můžeš </w:t>
      </w:r>
      <w:r w:rsidR="0070729B">
        <w:rPr>
          <w:rFonts w:ascii="Times New Roman" w:hAnsi="Times New Roman" w:cs="Times New Roman"/>
          <w:sz w:val="24"/>
          <w:szCs w:val="24"/>
          <w:lang w:val="cs-CZ"/>
        </w:rPr>
        <w:t>najít</w:t>
      </w:r>
      <w:r w:rsidR="007A6A0E" w:rsidRPr="0070729B">
        <w:rPr>
          <w:rFonts w:ascii="Times New Roman" w:hAnsi="Times New Roman" w:cs="Times New Roman"/>
          <w:sz w:val="24"/>
          <w:szCs w:val="24"/>
          <w:lang w:val="cs-CZ"/>
        </w:rPr>
        <w:t>?</w:t>
      </w:r>
    </w:p>
    <w:p w14:paraId="38CD4417" w14:textId="65039D6C" w:rsidR="007A6A0E" w:rsidRPr="0070729B" w:rsidRDefault="00FC3FFF" w:rsidP="007A6A0E">
      <w:pPr>
        <w:numPr>
          <w:ilvl w:val="0"/>
          <w:numId w:val="8"/>
        </w:num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Jak by mělo vypadat správné označení ceny zboží – představ návrh</w:t>
      </w:r>
      <w:r w:rsidR="007A6A0E" w:rsidRPr="0070729B">
        <w:rPr>
          <w:rFonts w:ascii="Times New Roman" w:hAnsi="Times New Roman" w:cs="Times New Roman"/>
          <w:sz w:val="24"/>
          <w:szCs w:val="24"/>
          <w:lang w:val="cs-CZ"/>
        </w:rPr>
        <w:t>.</w:t>
      </w:r>
    </w:p>
    <w:p w14:paraId="35BA0AD6" w14:textId="6F705D14" w:rsidR="007A6A0E" w:rsidRPr="0070729B" w:rsidRDefault="00FC3FFF" w:rsidP="007A6A0E">
      <w:pPr>
        <w:numPr>
          <w:ilvl w:val="0"/>
          <w:numId w:val="8"/>
        </w:num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Navrhni způsob řešení konfliktu</w:t>
      </w:r>
      <w:r w:rsidR="007A6A0E" w:rsidRPr="0070729B">
        <w:rPr>
          <w:rFonts w:ascii="Times New Roman" w:hAnsi="Times New Roman" w:cs="Times New Roman"/>
          <w:sz w:val="24"/>
          <w:szCs w:val="24"/>
          <w:lang w:val="cs-CZ"/>
        </w:rPr>
        <w:t>.</w:t>
      </w:r>
    </w:p>
    <w:p w14:paraId="3D3E7D79" w14:textId="77777777" w:rsidR="007A6A0E" w:rsidRPr="0070729B" w:rsidRDefault="007A6A0E" w:rsidP="007A6A0E">
      <w:pPr>
        <w:spacing w:after="0" w:line="360" w:lineRule="auto"/>
        <w:jc w:val="both"/>
        <w:rPr>
          <w:rFonts w:ascii="Times New Roman" w:hAnsi="Times New Roman" w:cs="Times New Roman"/>
          <w:sz w:val="24"/>
          <w:szCs w:val="24"/>
          <w:lang w:val="cs-CZ"/>
        </w:rPr>
      </w:pPr>
    </w:p>
    <w:p w14:paraId="21605A9C" w14:textId="48F18CF7" w:rsidR="007A6A0E" w:rsidRPr="0070729B" w:rsidRDefault="007A6A0E"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w:t>
      </w:r>
      <w:r w:rsidR="00FC3FFF" w:rsidRPr="0070729B">
        <w:rPr>
          <w:rFonts w:ascii="Times New Roman" w:hAnsi="Times New Roman" w:cs="Times New Roman"/>
          <w:sz w:val="24"/>
          <w:szCs w:val="24"/>
          <w:lang w:val="cs-CZ"/>
        </w:rPr>
        <w:t>Když jsem byl včera kolem páté odpoledne v obchodě, všiml jsem si velmi dobré akce na kávu, konkrétně „Columbia zrnková + kartón” 1 kg za 350 kč. U kasy jsem si nevšiml, že mi prodavačka naúčtovala vyšší cenu, jen jsem zaplati</w:t>
      </w:r>
      <w:r w:rsidR="00165FB5" w:rsidRPr="0070729B">
        <w:rPr>
          <w:rFonts w:ascii="Times New Roman" w:hAnsi="Times New Roman" w:cs="Times New Roman"/>
          <w:sz w:val="24"/>
          <w:szCs w:val="24"/>
          <w:lang w:val="cs-CZ"/>
        </w:rPr>
        <w:t>l, zkontroloval jsem parag</w:t>
      </w:r>
      <w:r w:rsidR="0070729B">
        <w:rPr>
          <w:rFonts w:ascii="Times New Roman" w:hAnsi="Times New Roman" w:cs="Times New Roman"/>
          <w:sz w:val="24"/>
          <w:szCs w:val="24"/>
          <w:lang w:val="cs-CZ"/>
        </w:rPr>
        <w:t>o</w:t>
      </w:r>
      <w:r w:rsidR="00165FB5" w:rsidRPr="0070729B">
        <w:rPr>
          <w:rFonts w:ascii="Times New Roman" w:hAnsi="Times New Roman" w:cs="Times New Roman"/>
          <w:sz w:val="24"/>
          <w:szCs w:val="24"/>
          <w:lang w:val="cs-CZ"/>
        </w:rPr>
        <w:t xml:space="preserve">n a upozornil jsem ji na omyl, poslala mě na </w:t>
      </w:r>
      <w:r w:rsidR="0070729B">
        <w:rPr>
          <w:rFonts w:ascii="Times New Roman" w:hAnsi="Times New Roman" w:cs="Times New Roman"/>
          <w:sz w:val="24"/>
          <w:szCs w:val="24"/>
          <w:lang w:val="cs-CZ"/>
        </w:rPr>
        <w:t>i</w:t>
      </w:r>
      <w:r w:rsidR="00165FB5" w:rsidRPr="0070729B">
        <w:rPr>
          <w:rFonts w:ascii="Times New Roman" w:hAnsi="Times New Roman" w:cs="Times New Roman"/>
          <w:sz w:val="24"/>
          <w:szCs w:val="24"/>
          <w:lang w:val="cs-CZ"/>
        </w:rPr>
        <w:t>nformace. Tam mě velmi příjemná paní informovala, že i když transakce proběhla před 5 minutami, nemůže ji vrátit, ale na moj</w:t>
      </w:r>
      <w:r w:rsidR="0070729B">
        <w:rPr>
          <w:rFonts w:ascii="Times New Roman" w:hAnsi="Times New Roman" w:cs="Times New Roman"/>
          <w:sz w:val="24"/>
          <w:szCs w:val="24"/>
          <w:lang w:val="cs-CZ"/>
        </w:rPr>
        <w:t>i</w:t>
      </w:r>
      <w:r w:rsidR="00165FB5" w:rsidRPr="0070729B">
        <w:rPr>
          <w:rFonts w:ascii="Times New Roman" w:hAnsi="Times New Roman" w:cs="Times New Roman"/>
          <w:sz w:val="24"/>
          <w:szCs w:val="24"/>
          <w:lang w:val="cs-CZ"/>
        </w:rPr>
        <w:t xml:space="preserve"> prosbu zavolala paní vedoucí.</w:t>
      </w:r>
    </w:p>
    <w:p w14:paraId="0880C960" w14:textId="77777777" w:rsidR="007A6A0E" w:rsidRPr="0070729B" w:rsidRDefault="007A6A0E" w:rsidP="007A6A0E">
      <w:pPr>
        <w:spacing w:after="0" w:line="360" w:lineRule="auto"/>
        <w:jc w:val="both"/>
        <w:rPr>
          <w:rFonts w:ascii="Times New Roman" w:hAnsi="Times New Roman" w:cs="Times New Roman"/>
          <w:sz w:val="24"/>
          <w:szCs w:val="24"/>
          <w:lang w:val="cs-CZ"/>
        </w:rPr>
      </w:pPr>
    </w:p>
    <w:p w14:paraId="5D3CFD3A" w14:textId="07CB8812" w:rsidR="00CC29F0" w:rsidRPr="0070729B" w:rsidRDefault="00165FB5"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S vedoucí a ochrankou jsem se vydal na oddělení kávy a čaje, kde mi vysvětlili, že cenovka „Columbia zrnková + kartón” za 350 kč (sleva víc než 50%!) se týká výrobků, který UŽ DOŠEL, a to, co jsem si koupil (stálo to těsně vedle akční cenovky), je „Columbia SUPER PACK” za 1150 kč, a vedoucí mě informovala, že „přece kartón to je taky pack, neboli „balení”, kromě toho „jsem si přece mohl zkontrolovat čárový kód”. Takže jsem koupil kávu „PACK” za 1150 korun, místo kávy „Columbia zrnková + kartón” za 350 korun</w:t>
      </w:r>
      <w:r w:rsidR="00CC29F0" w:rsidRPr="0070729B">
        <w:rPr>
          <w:rFonts w:ascii="Times New Roman" w:hAnsi="Times New Roman" w:cs="Times New Roman"/>
          <w:sz w:val="24"/>
          <w:szCs w:val="24"/>
          <w:lang w:val="cs-CZ"/>
        </w:rPr>
        <w:t>, ačkoli moje káva evidentně kartón měla.</w:t>
      </w:r>
    </w:p>
    <w:p w14:paraId="2F67F802" w14:textId="77777777" w:rsidR="007A6A0E" w:rsidRPr="0070729B" w:rsidRDefault="007A6A0E" w:rsidP="007A6A0E">
      <w:pPr>
        <w:spacing w:after="0" w:line="360" w:lineRule="auto"/>
        <w:jc w:val="both"/>
        <w:rPr>
          <w:rFonts w:ascii="Times New Roman" w:hAnsi="Times New Roman" w:cs="Times New Roman"/>
          <w:sz w:val="24"/>
          <w:szCs w:val="24"/>
          <w:lang w:val="cs-CZ"/>
        </w:rPr>
      </w:pPr>
    </w:p>
    <w:p w14:paraId="42A24310" w14:textId="017A299C" w:rsidR="007A6A0E" w:rsidRPr="0070729B" w:rsidRDefault="00CC29F0"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 xml:space="preserve">Moje žádost o výměnu nebo vrácení zboží byly zbytečné, když jsem tudíž vytáhl mobil, abych vyfotil cenovky a </w:t>
      </w:r>
      <w:r w:rsidR="0070729B">
        <w:rPr>
          <w:rFonts w:ascii="Times New Roman" w:hAnsi="Times New Roman" w:cs="Times New Roman"/>
          <w:sz w:val="24"/>
          <w:szCs w:val="24"/>
          <w:lang w:val="cs-CZ"/>
        </w:rPr>
        <w:t>dózy stojící vedle</w:t>
      </w:r>
      <w:r w:rsidRPr="0070729B">
        <w:rPr>
          <w:rFonts w:ascii="Times New Roman" w:hAnsi="Times New Roman" w:cs="Times New Roman"/>
          <w:sz w:val="24"/>
          <w:szCs w:val="24"/>
          <w:lang w:val="cs-CZ"/>
        </w:rPr>
        <w:t xml:space="preserve"> na polici, člen ochranky je zakryl vlastním tělem a říkal: „tady se nesmí fotit”, „zavolám policii”, „jestli uděláš fotku, použiju sílu”. Podotkl jsem, že si nepřeju, aby mi tykal a zapnul jsem nahrávání s nadějí, že se mi aspoň na nějakém záběru podaří nahrát tenhle podvod. Další chování </w:t>
      </w:r>
      <w:r w:rsidR="0070729B">
        <w:rPr>
          <w:rFonts w:ascii="Times New Roman" w:hAnsi="Times New Roman" w:cs="Times New Roman"/>
          <w:sz w:val="24"/>
          <w:szCs w:val="24"/>
          <w:lang w:val="cs-CZ"/>
        </w:rPr>
        <w:t xml:space="preserve">člena </w:t>
      </w:r>
      <w:r w:rsidRPr="0070729B">
        <w:rPr>
          <w:rFonts w:ascii="Times New Roman" w:hAnsi="Times New Roman" w:cs="Times New Roman"/>
          <w:sz w:val="24"/>
          <w:szCs w:val="24"/>
          <w:lang w:val="cs-CZ"/>
        </w:rPr>
        <w:t xml:space="preserve">ochranky je vidět na videu, bohužel </w:t>
      </w:r>
      <w:r w:rsidR="0070729B">
        <w:rPr>
          <w:rFonts w:ascii="Times New Roman" w:hAnsi="Times New Roman" w:cs="Times New Roman"/>
          <w:sz w:val="24"/>
          <w:szCs w:val="24"/>
          <w:lang w:val="cs-CZ"/>
        </w:rPr>
        <w:t>nic moc</w:t>
      </w:r>
      <w:r w:rsidRPr="0070729B">
        <w:rPr>
          <w:rFonts w:ascii="Times New Roman" w:hAnsi="Times New Roman" w:cs="Times New Roman"/>
          <w:sz w:val="24"/>
          <w:szCs w:val="24"/>
          <w:lang w:val="cs-CZ"/>
        </w:rPr>
        <w:t>, protože se se mnou tahal, strkal mě a snažil se mi vzít telefon.”</w:t>
      </w:r>
    </w:p>
    <w:p w14:paraId="65F38A96" w14:textId="77777777" w:rsidR="007A6A0E" w:rsidRPr="0070729B" w:rsidRDefault="007A6A0E" w:rsidP="007A6A0E">
      <w:pPr>
        <w:pStyle w:val="Akapitzlist"/>
        <w:numPr>
          <w:ilvl w:val="0"/>
          <w:numId w:val="9"/>
        </w:numPr>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4B188B29"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79F889A"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E483438"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3080BA2"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66B2FDAC"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BBA95B0"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400D687D" w14:textId="77777777" w:rsidR="007A6A0E" w:rsidRPr="0070729B" w:rsidRDefault="007A6A0E" w:rsidP="007A6A0E">
      <w:pPr>
        <w:spacing w:after="0" w:line="360" w:lineRule="auto"/>
        <w:ind w:left="709"/>
        <w:rPr>
          <w:rFonts w:ascii="Times New Roman" w:hAnsi="Times New Roman" w:cs="Times New Roman"/>
          <w:b/>
          <w:bCs/>
          <w:sz w:val="24"/>
          <w:szCs w:val="24"/>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5D6E5E72" w14:textId="77777777" w:rsidR="007A6A0E" w:rsidRPr="0070729B" w:rsidRDefault="007A6A0E" w:rsidP="007A6A0E">
      <w:pPr>
        <w:pStyle w:val="Akapitzlist"/>
        <w:numPr>
          <w:ilvl w:val="0"/>
          <w:numId w:val="9"/>
        </w:numPr>
        <w:spacing w:after="0" w:line="360" w:lineRule="auto"/>
        <w:rPr>
          <w:rFonts w:ascii="Times New Roman" w:hAnsi="Times New Roman" w:cs="Times New Roman"/>
          <w:b/>
          <w:bCs/>
          <w:sz w:val="24"/>
          <w:szCs w:val="24"/>
          <w:lang w:val="cs-CZ"/>
        </w:rPr>
      </w:pPr>
      <w:r w:rsidRPr="0070729B">
        <w:rPr>
          <w:rFonts w:ascii="Times New Roman" w:hAnsi="Times New Roman" w:cs="Times New Roman"/>
          <w:sz w:val="24"/>
          <w:szCs w:val="24"/>
          <w:u w:val="dotted"/>
          <w:lang w:val="cs-CZ"/>
        </w:rPr>
        <w:lastRenderedPageBreak/>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6E2A2FDA" w14:textId="77777777" w:rsidR="007A6A0E" w:rsidRPr="0070729B" w:rsidRDefault="007A6A0E" w:rsidP="007A6A0E">
      <w:pPr>
        <w:spacing w:after="0" w:line="360" w:lineRule="auto"/>
        <w:rPr>
          <w:rFonts w:ascii="Times New Roman" w:hAnsi="Times New Roman" w:cs="Times New Roman"/>
          <w:sz w:val="24"/>
          <w:szCs w:val="24"/>
          <w:u w:val="dotted"/>
          <w:lang w:val="cs-CZ"/>
        </w:rPr>
      </w:pPr>
      <w:r w:rsidRPr="0070729B">
        <w:rPr>
          <w:rFonts w:ascii="Times New Roman" w:hAnsi="Times New Roman" w:cs="Times New Roman"/>
          <w:b/>
          <w:bCs/>
          <w:sz w:val="24"/>
          <w:szCs w:val="24"/>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637AA25F"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2B4112B"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10385BA"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F2DE1A5"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1E36762C"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2A604556"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4A50B56E"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154D17DA" w14:textId="77777777" w:rsidR="007A6A0E" w:rsidRPr="0070729B" w:rsidRDefault="007A6A0E" w:rsidP="007A6A0E">
      <w:pPr>
        <w:spacing w:after="0" w:line="360" w:lineRule="auto"/>
        <w:rPr>
          <w:rFonts w:ascii="Times New Roman" w:hAnsi="Times New Roman" w:cs="Times New Roman"/>
          <w:sz w:val="24"/>
          <w:szCs w:val="24"/>
          <w:u w:val="dotted"/>
          <w:lang w:val="cs-CZ"/>
        </w:rPr>
      </w:pPr>
    </w:p>
    <w:p w14:paraId="4998C655" w14:textId="77777777" w:rsidR="007A6A0E" w:rsidRPr="0070729B" w:rsidRDefault="007A6A0E" w:rsidP="007A6A0E">
      <w:pPr>
        <w:pStyle w:val="Akapitzlist"/>
        <w:numPr>
          <w:ilvl w:val="0"/>
          <w:numId w:val="9"/>
        </w:numPr>
        <w:spacing w:after="0" w:line="360" w:lineRule="auto"/>
        <w:rPr>
          <w:rFonts w:ascii="Times New Roman" w:hAnsi="Times New Roman" w:cs="Times New Roman"/>
          <w:b/>
          <w:bCs/>
          <w:sz w:val="24"/>
          <w:szCs w:val="24"/>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4FD974E"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FA23872"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5D5C2E3A"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3466457B"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5284546D"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39A7C425"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41CA484"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9E05D6F"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F6D1A00" w14:textId="77777777" w:rsidR="007A6A0E" w:rsidRPr="0070729B" w:rsidRDefault="007A6A0E" w:rsidP="007A6A0E">
      <w:pPr>
        <w:spacing w:after="0" w:line="360" w:lineRule="auto"/>
        <w:rPr>
          <w:rFonts w:ascii="Times New Roman" w:hAnsi="Times New Roman" w:cs="Times New Roman"/>
          <w:b/>
          <w:bCs/>
          <w:sz w:val="24"/>
          <w:szCs w:val="24"/>
          <w:lang w:val="cs-CZ"/>
        </w:rPr>
      </w:pPr>
    </w:p>
    <w:p w14:paraId="178B786D" w14:textId="77777777" w:rsidR="007A6A0E" w:rsidRPr="0070729B" w:rsidRDefault="007A6A0E" w:rsidP="007A6A0E">
      <w:pPr>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br w:type="page"/>
      </w:r>
    </w:p>
    <w:p w14:paraId="5C979BFA" w14:textId="51B4DE0A" w:rsidR="007A6A0E" w:rsidRPr="0070729B" w:rsidRDefault="00152C7E" w:rsidP="007A6A0E">
      <w:pPr>
        <w:spacing w:after="0" w:line="360" w:lineRule="auto"/>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lastRenderedPageBreak/>
        <w:t>Cvičení 3</w:t>
      </w:r>
    </w:p>
    <w:p w14:paraId="3F47B05E" w14:textId="41D67E2B" w:rsidR="007A6A0E" w:rsidRPr="0070729B" w:rsidRDefault="00152C7E" w:rsidP="007A6A0E">
      <w:pPr>
        <w:pStyle w:val="wiczenieTekst"/>
        <w:spacing w:line="360" w:lineRule="auto"/>
        <w:ind w:left="0"/>
        <w:rPr>
          <w:rFonts w:ascii="Times New Roman" w:hAnsi="Times New Roman" w:cs="Times New Roman"/>
          <w:bCs/>
          <w:sz w:val="24"/>
          <w:szCs w:val="24"/>
          <w:lang w:val="cs-CZ"/>
        </w:rPr>
      </w:pPr>
      <w:r w:rsidRPr="0070729B">
        <w:rPr>
          <w:rFonts w:ascii="Times New Roman" w:hAnsi="Times New Roman" w:cs="Times New Roman"/>
          <w:bCs/>
          <w:sz w:val="24"/>
          <w:szCs w:val="24"/>
          <w:lang w:val="cs-CZ"/>
        </w:rPr>
        <w:t>Níže je představeno šest různých situací spojených s obsluhou zákazníka. Každá z nich má dvě možná zakončení. Které z nich je pro zákazníka více uspokojivé? Proč? Jaké vidíš rozdíly?</w:t>
      </w:r>
    </w:p>
    <w:p w14:paraId="3C45EB3A" w14:textId="77777777" w:rsidR="007A6A0E" w:rsidRPr="0070729B" w:rsidRDefault="007A6A0E" w:rsidP="007A6A0E">
      <w:pPr>
        <w:pStyle w:val="wiczenieTekst"/>
        <w:spacing w:line="360" w:lineRule="auto"/>
        <w:rPr>
          <w:rFonts w:ascii="Times New Roman" w:hAnsi="Times New Roman" w:cs="Times New Roman"/>
          <w:sz w:val="24"/>
          <w:szCs w:val="24"/>
          <w:lang w:val="cs-CZ"/>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7A6A0E" w:rsidRPr="0070729B" w14:paraId="617111EF" w14:textId="77777777" w:rsidTr="008369B6">
        <w:trPr>
          <w:trHeight w:val="515"/>
        </w:trPr>
        <w:tc>
          <w:tcPr>
            <w:tcW w:w="900" w:type="dxa"/>
            <w:tcBorders>
              <w:top w:val="single" w:sz="4" w:space="0" w:color="auto"/>
              <w:left w:val="single" w:sz="4" w:space="0" w:color="auto"/>
              <w:bottom w:val="single" w:sz="4" w:space="0" w:color="auto"/>
              <w:right w:val="single" w:sz="4" w:space="0" w:color="auto"/>
            </w:tcBorders>
            <w:vAlign w:val="center"/>
          </w:tcPr>
          <w:p w14:paraId="615DEB2E" w14:textId="39C76509" w:rsidR="007A6A0E" w:rsidRPr="0070729B" w:rsidRDefault="007A6A0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Sc</w:t>
            </w:r>
            <w:r w:rsidR="00152C7E" w:rsidRPr="0070729B">
              <w:rPr>
                <w:rFonts w:ascii="Times New Roman" w:hAnsi="Times New Roman" w:cs="Times New Roman"/>
                <w:i/>
                <w:sz w:val="20"/>
                <w:szCs w:val="20"/>
                <w:lang w:val="cs-CZ"/>
              </w:rPr>
              <w:t>é</w:t>
            </w:r>
            <w:r w:rsidRPr="0070729B">
              <w:rPr>
                <w:rFonts w:ascii="Times New Roman" w:hAnsi="Times New Roman" w:cs="Times New Roman"/>
                <w:i/>
                <w:sz w:val="20"/>
                <w:szCs w:val="20"/>
                <w:lang w:val="cs-CZ"/>
              </w:rPr>
              <w:t>nka</w:t>
            </w:r>
          </w:p>
        </w:tc>
        <w:tc>
          <w:tcPr>
            <w:tcW w:w="2454" w:type="dxa"/>
            <w:tcBorders>
              <w:top w:val="single" w:sz="4" w:space="0" w:color="auto"/>
              <w:left w:val="single" w:sz="4" w:space="0" w:color="auto"/>
              <w:bottom w:val="single" w:sz="4" w:space="0" w:color="auto"/>
              <w:right w:val="single" w:sz="4" w:space="0" w:color="auto"/>
            </w:tcBorders>
            <w:vAlign w:val="center"/>
          </w:tcPr>
          <w:p w14:paraId="6B143F1E" w14:textId="33D0C20E" w:rsidR="007A6A0E" w:rsidRPr="0070729B" w:rsidRDefault="00152C7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Popis situace</w:t>
            </w:r>
          </w:p>
        </w:tc>
        <w:tc>
          <w:tcPr>
            <w:tcW w:w="3072" w:type="dxa"/>
            <w:tcBorders>
              <w:top w:val="single" w:sz="4" w:space="0" w:color="auto"/>
              <w:left w:val="single" w:sz="4" w:space="0" w:color="auto"/>
              <w:bottom w:val="single" w:sz="4" w:space="0" w:color="auto"/>
              <w:right w:val="single" w:sz="4" w:space="0" w:color="auto"/>
            </w:tcBorders>
            <w:vAlign w:val="center"/>
          </w:tcPr>
          <w:p w14:paraId="02C641F6" w14:textId="48F03C93" w:rsidR="007A6A0E" w:rsidRPr="0070729B" w:rsidRDefault="00152C7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První zakončení</w:t>
            </w:r>
          </w:p>
        </w:tc>
        <w:tc>
          <w:tcPr>
            <w:tcW w:w="3474" w:type="dxa"/>
            <w:tcBorders>
              <w:top w:val="single" w:sz="4" w:space="0" w:color="auto"/>
              <w:left w:val="single" w:sz="4" w:space="0" w:color="auto"/>
              <w:bottom w:val="single" w:sz="4" w:space="0" w:color="auto"/>
              <w:right w:val="single" w:sz="4" w:space="0" w:color="auto"/>
            </w:tcBorders>
            <w:vAlign w:val="center"/>
          </w:tcPr>
          <w:p w14:paraId="0ADD28C0" w14:textId="24430169" w:rsidR="007A6A0E" w:rsidRPr="0070729B" w:rsidRDefault="00152C7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Druhé zakončení</w:t>
            </w:r>
          </w:p>
        </w:tc>
      </w:tr>
      <w:tr w:rsidR="007A6A0E" w:rsidRPr="0070729B" w14:paraId="50974D53"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49C9F9E5" w14:textId="77777777" w:rsidR="007A6A0E" w:rsidRPr="0070729B" w:rsidRDefault="007A6A0E" w:rsidP="008369B6">
            <w:pPr>
              <w:pStyle w:val="Cwiczenietabela"/>
              <w:spacing w:line="360" w:lineRule="auto"/>
              <w:jc w:val="center"/>
              <w:rPr>
                <w:rFonts w:ascii="Times New Roman" w:hAnsi="Times New Roman" w:cs="Times New Roman"/>
                <w:b/>
                <w:sz w:val="20"/>
                <w:szCs w:val="20"/>
                <w:lang w:val="cs-CZ"/>
              </w:rPr>
            </w:pPr>
            <w:r w:rsidRPr="0070729B">
              <w:rPr>
                <w:rFonts w:ascii="Times New Roman" w:hAnsi="Times New Roman" w:cs="Times New Roman"/>
                <w:b/>
                <w:sz w:val="20"/>
                <w:szCs w:val="20"/>
                <w:lang w:val="cs-CZ"/>
              </w:rPr>
              <w:t>1.</w:t>
            </w:r>
          </w:p>
        </w:tc>
        <w:tc>
          <w:tcPr>
            <w:tcW w:w="2454" w:type="dxa"/>
            <w:tcBorders>
              <w:top w:val="single" w:sz="4" w:space="0" w:color="auto"/>
              <w:left w:val="single" w:sz="4" w:space="0" w:color="auto"/>
              <w:bottom w:val="single" w:sz="4" w:space="0" w:color="auto"/>
              <w:right w:val="single" w:sz="4" w:space="0" w:color="auto"/>
            </w:tcBorders>
            <w:vAlign w:val="center"/>
          </w:tcPr>
          <w:p w14:paraId="51468A32" w14:textId="0EA8F454" w:rsidR="007A6A0E" w:rsidRPr="0070729B" w:rsidRDefault="00152C7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Pět přátel si rezervovalo stůl v drahé restauraci. Po příchodu potkávají majitele restaurace, který se jim omlouvá a inf</w:t>
            </w:r>
            <w:r w:rsidR="0070729B">
              <w:rPr>
                <w:rFonts w:ascii="Times New Roman" w:hAnsi="Times New Roman" w:cs="Times New Roman"/>
                <w:sz w:val="20"/>
                <w:szCs w:val="20"/>
                <w:lang w:val="cs-CZ"/>
              </w:rPr>
              <w:t>or</w:t>
            </w:r>
            <w:r w:rsidRPr="0070729B">
              <w:rPr>
                <w:rFonts w:ascii="Times New Roman" w:hAnsi="Times New Roman" w:cs="Times New Roman"/>
                <w:sz w:val="20"/>
                <w:szCs w:val="20"/>
                <w:lang w:val="cs-CZ"/>
              </w:rPr>
              <w:t>muje je, že stůl bude volný až za 15-20 minut.</w:t>
            </w:r>
          </w:p>
        </w:tc>
        <w:tc>
          <w:tcPr>
            <w:tcW w:w="3072" w:type="dxa"/>
            <w:tcBorders>
              <w:top w:val="single" w:sz="4" w:space="0" w:color="auto"/>
              <w:left w:val="single" w:sz="4" w:space="0" w:color="auto"/>
              <w:bottom w:val="single" w:sz="4" w:space="0" w:color="auto"/>
              <w:right w:val="single" w:sz="4" w:space="0" w:color="auto"/>
            </w:tcBorders>
            <w:vAlign w:val="center"/>
          </w:tcPr>
          <w:p w14:paraId="1A307CDA" w14:textId="0040C9AC" w:rsidR="007A6A0E" w:rsidRPr="0070729B" w:rsidRDefault="00C23149"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Majitel vysvětluje hostům, že chyba není na straně restaurace, prostě dnes večer přišlo příliš mnoho stálých hostů. Navrhuje zákazníkům, aby počkali u baru a víc se už neukáže.</w:t>
            </w:r>
          </w:p>
        </w:tc>
        <w:tc>
          <w:tcPr>
            <w:tcW w:w="3474" w:type="dxa"/>
            <w:tcBorders>
              <w:top w:val="single" w:sz="4" w:space="0" w:color="auto"/>
              <w:left w:val="single" w:sz="4" w:space="0" w:color="auto"/>
              <w:bottom w:val="single" w:sz="4" w:space="0" w:color="auto"/>
              <w:right w:val="single" w:sz="4" w:space="0" w:color="auto"/>
            </w:tcBorders>
            <w:vAlign w:val="center"/>
          </w:tcPr>
          <w:p w14:paraId="1A29CC82" w14:textId="74294C77" w:rsidR="007A6A0E" w:rsidRPr="0070729B" w:rsidRDefault="00C23149"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Majitele trápí, že si hosté nemůžou hned sednout. Slibuje, že co nejdřív obstará volný stůl. Navrhuje zákazníkům, aby se u baru něčeho napili na účet firmy. Po pěti minutách se vr</w:t>
            </w:r>
            <w:r w:rsidR="0070729B">
              <w:rPr>
                <w:rFonts w:ascii="Times New Roman" w:hAnsi="Times New Roman" w:cs="Times New Roman"/>
                <w:sz w:val="20"/>
                <w:szCs w:val="20"/>
                <w:lang w:val="cs-CZ"/>
              </w:rPr>
              <w:t>a</w:t>
            </w:r>
            <w:r w:rsidRPr="0070729B">
              <w:rPr>
                <w:rFonts w:ascii="Times New Roman" w:hAnsi="Times New Roman" w:cs="Times New Roman"/>
                <w:sz w:val="20"/>
                <w:szCs w:val="20"/>
                <w:lang w:val="cs-CZ"/>
              </w:rPr>
              <w:t xml:space="preserve">cí, aby se ujistil, že je vše v pořádku. Po dalších pěti minutách je informuje, že za několik minut bude stůl volný. Konečně je pak zavede ke stolu a nahlas přitom prosí číšníka, aby je rychle obsloužil. </w:t>
            </w:r>
            <w:r w:rsidR="0070729B">
              <w:rPr>
                <w:rFonts w:ascii="Times New Roman" w:hAnsi="Times New Roman" w:cs="Times New Roman"/>
                <w:sz w:val="20"/>
                <w:szCs w:val="20"/>
                <w:lang w:val="cs-CZ"/>
              </w:rPr>
              <w:t>Když končí jíst,</w:t>
            </w:r>
            <w:r w:rsidRPr="0070729B">
              <w:rPr>
                <w:rFonts w:ascii="Times New Roman" w:hAnsi="Times New Roman" w:cs="Times New Roman"/>
                <w:sz w:val="20"/>
                <w:szCs w:val="20"/>
                <w:lang w:val="cs-CZ"/>
              </w:rPr>
              <w:t xml:space="preserve"> přichází ještě jednou a ptá se, zda jsou klienti spokojení s obsluhou.</w:t>
            </w:r>
          </w:p>
        </w:tc>
      </w:tr>
      <w:tr w:rsidR="007A6A0E" w:rsidRPr="0070729B" w14:paraId="1421A335" w14:textId="77777777" w:rsidTr="008369B6">
        <w:trPr>
          <w:trHeight w:val="349"/>
        </w:trPr>
        <w:tc>
          <w:tcPr>
            <w:tcW w:w="9900" w:type="dxa"/>
            <w:gridSpan w:val="4"/>
            <w:tcBorders>
              <w:top w:val="single" w:sz="4" w:space="0" w:color="auto"/>
              <w:left w:val="single" w:sz="4" w:space="0" w:color="auto"/>
              <w:bottom w:val="single" w:sz="4" w:space="0" w:color="auto"/>
              <w:right w:val="single" w:sz="4" w:space="0" w:color="auto"/>
            </w:tcBorders>
          </w:tcPr>
          <w:p w14:paraId="577E4889" w14:textId="0A08D451" w:rsidR="007A6A0E" w:rsidRPr="0070729B" w:rsidRDefault="00C23149"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22B19261"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11494837"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43642991"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49B735E"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AA5D93C"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178B7E7C"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D800A8D"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tc>
      </w:tr>
    </w:tbl>
    <w:p w14:paraId="697EF5E1" w14:textId="77777777" w:rsidR="007A6A0E" w:rsidRPr="0070729B" w:rsidRDefault="007A6A0E" w:rsidP="007A6A0E">
      <w:pPr>
        <w:rPr>
          <w:lang w:val="cs-CZ"/>
        </w:rPr>
      </w:pPr>
    </w:p>
    <w:p w14:paraId="46AB9978" w14:textId="77777777" w:rsidR="007A6A0E" w:rsidRPr="0070729B" w:rsidRDefault="007A6A0E" w:rsidP="007A6A0E">
      <w:pPr>
        <w:rPr>
          <w:lang w:val="cs-CZ"/>
        </w:rPr>
      </w:pPr>
      <w:r w:rsidRPr="0070729B">
        <w:rPr>
          <w:lang w:val="cs-CZ"/>
        </w:rPr>
        <w:br w:type="page"/>
      </w:r>
    </w:p>
    <w:p w14:paraId="402B7D8A" w14:textId="77777777" w:rsidR="007A6A0E" w:rsidRPr="0070729B" w:rsidRDefault="007A6A0E" w:rsidP="007A6A0E">
      <w:pPr>
        <w:rPr>
          <w:lang w:val="cs-CZ"/>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7A6A0E" w:rsidRPr="0070729B" w14:paraId="4C05A6E9"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5F7BF504"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b/>
                <w:sz w:val="20"/>
                <w:szCs w:val="20"/>
                <w:lang w:val="cs-CZ"/>
              </w:rPr>
              <w:t>2</w:t>
            </w:r>
            <w:r w:rsidRPr="0070729B">
              <w:rPr>
                <w:rFonts w:ascii="Times New Roman" w:hAnsi="Times New Roman" w:cs="Times New Roman"/>
                <w:sz w:val="20"/>
                <w:szCs w:val="20"/>
                <w:lang w:val="cs-CZ"/>
              </w:rPr>
              <w:t>.</w:t>
            </w:r>
          </w:p>
        </w:tc>
        <w:tc>
          <w:tcPr>
            <w:tcW w:w="2454" w:type="dxa"/>
            <w:tcBorders>
              <w:top w:val="single" w:sz="4" w:space="0" w:color="auto"/>
              <w:left w:val="single" w:sz="4" w:space="0" w:color="auto"/>
              <w:bottom w:val="single" w:sz="4" w:space="0" w:color="auto"/>
              <w:right w:val="single" w:sz="4" w:space="0" w:color="auto"/>
            </w:tcBorders>
            <w:vAlign w:val="center"/>
          </w:tcPr>
          <w:p w14:paraId="31738B26" w14:textId="244BBFC4" w:rsidR="007A6A0E" w:rsidRPr="0070729B" w:rsidRDefault="000C195C"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Klientka, zaneprázdněná  matka tří dětí, zavolala opraváře, aby spravil pokaženou pračku, která je ale v záruce. Po provedení opravy mechanik říká</w:t>
            </w:r>
          </w:p>
        </w:tc>
        <w:tc>
          <w:tcPr>
            <w:tcW w:w="3072" w:type="dxa"/>
            <w:tcBorders>
              <w:top w:val="single" w:sz="4" w:space="0" w:color="auto"/>
              <w:left w:val="single" w:sz="4" w:space="0" w:color="auto"/>
              <w:bottom w:val="single" w:sz="4" w:space="0" w:color="auto"/>
              <w:right w:val="single" w:sz="4" w:space="0" w:color="auto"/>
            </w:tcBorders>
            <w:vAlign w:val="center"/>
          </w:tcPr>
          <w:p w14:paraId="38ADEB79" w14:textId="2E89210A"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0C195C" w:rsidRPr="0070729B">
              <w:rPr>
                <w:rFonts w:ascii="Times New Roman" w:hAnsi="Times New Roman" w:cs="Times New Roman"/>
                <w:sz w:val="20"/>
                <w:szCs w:val="20"/>
                <w:lang w:val="cs-CZ"/>
              </w:rPr>
              <w:t>Prosím ještě sem podpis a musím jít. Měla byste si vyměnit filtr a poprosit někoho, aby vám dot</w:t>
            </w:r>
            <w:r w:rsidR="00AD6B4A">
              <w:rPr>
                <w:rFonts w:ascii="Times New Roman" w:hAnsi="Times New Roman" w:cs="Times New Roman"/>
                <w:sz w:val="20"/>
                <w:szCs w:val="20"/>
                <w:lang w:val="cs-CZ"/>
              </w:rPr>
              <w:t>á</w:t>
            </w:r>
            <w:r w:rsidR="000C195C" w:rsidRPr="0070729B">
              <w:rPr>
                <w:rFonts w:ascii="Times New Roman" w:hAnsi="Times New Roman" w:cs="Times New Roman"/>
                <w:sz w:val="20"/>
                <w:szCs w:val="20"/>
                <w:lang w:val="cs-CZ"/>
              </w:rPr>
              <w:t>hnul dvířka. Jsou to maličkosti, udělal bych je sám, ale nejsou součástí záruky</w:t>
            </w:r>
            <w:r w:rsidR="00AD6B4A">
              <w:rPr>
                <w:rFonts w:ascii="Times New Roman" w:hAnsi="Times New Roman" w:cs="Times New Roman"/>
                <w:sz w:val="20"/>
                <w:szCs w:val="20"/>
                <w:lang w:val="cs-CZ"/>
              </w:rPr>
              <w:t>,</w:t>
            </w:r>
            <w:r w:rsidR="000C195C" w:rsidRPr="0070729B">
              <w:rPr>
                <w:rFonts w:ascii="Times New Roman" w:hAnsi="Times New Roman" w:cs="Times New Roman"/>
                <w:sz w:val="20"/>
                <w:szCs w:val="20"/>
                <w:lang w:val="cs-CZ"/>
              </w:rPr>
              <w:t xml:space="preserve"> a navíc mám ještě dopoledne dalších deset zákazníků.”</w:t>
            </w:r>
          </w:p>
        </w:tc>
        <w:tc>
          <w:tcPr>
            <w:tcW w:w="3474" w:type="dxa"/>
            <w:tcBorders>
              <w:top w:val="single" w:sz="4" w:space="0" w:color="auto"/>
              <w:left w:val="single" w:sz="4" w:space="0" w:color="auto"/>
              <w:bottom w:val="single" w:sz="4" w:space="0" w:color="auto"/>
              <w:right w:val="single" w:sz="4" w:space="0" w:color="auto"/>
            </w:tcBorders>
            <w:vAlign w:val="center"/>
          </w:tcPr>
          <w:p w14:paraId="032F636B" w14:textId="5179F158"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0C195C" w:rsidRPr="0070729B">
              <w:rPr>
                <w:rFonts w:ascii="Times New Roman" w:hAnsi="Times New Roman" w:cs="Times New Roman"/>
                <w:sz w:val="20"/>
                <w:szCs w:val="20"/>
                <w:lang w:val="cs-CZ"/>
              </w:rPr>
              <w:t>Odstranil jsem problém. Pračka by teď už měla fungovat bez problémů. Vyměnil jsem taky filtr a dotáhnul dvířka, aby nevrzala. Nezabralo to moc času. Tady je moje vizitka. Pokud se znovu objeví nějaké problémy, volejte. Záruka je ještě rok.”</w:t>
            </w:r>
          </w:p>
        </w:tc>
      </w:tr>
      <w:tr w:rsidR="007A6A0E" w:rsidRPr="0070729B" w14:paraId="7F0B0E32" w14:textId="77777777" w:rsidTr="008369B6">
        <w:trPr>
          <w:trHeight w:val="375"/>
        </w:trPr>
        <w:tc>
          <w:tcPr>
            <w:tcW w:w="9900" w:type="dxa"/>
            <w:gridSpan w:val="4"/>
            <w:tcBorders>
              <w:top w:val="single" w:sz="4" w:space="0" w:color="auto"/>
              <w:left w:val="single" w:sz="4" w:space="0" w:color="auto"/>
              <w:bottom w:val="single" w:sz="4" w:space="0" w:color="auto"/>
              <w:right w:val="single" w:sz="4" w:space="0" w:color="auto"/>
            </w:tcBorders>
            <w:vAlign w:val="center"/>
          </w:tcPr>
          <w:p w14:paraId="0FE1047A" w14:textId="46786562" w:rsidR="007A6A0E" w:rsidRPr="0070729B" w:rsidRDefault="000C195C"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46757FE8"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24B8BAFA"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DE9DE8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00B262D"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6C48893"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6CB875E5"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B8FD430"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7CC3B55"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10D1C7F"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tc>
      </w:tr>
      <w:tr w:rsidR="007A6A0E" w:rsidRPr="0070729B" w14:paraId="6F46965F" w14:textId="77777777" w:rsidTr="008369B6">
        <w:trPr>
          <w:trHeight w:val="515"/>
        </w:trPr>
        <w:tc>
          <w:tcPr>
            <w:tcW w:w="900" w:type="dxa"/>
            <w:tcBorders>
              <w:top w:val="single" w:sz="4" w:space="0" w:color="auto"/>
              <w:left w:val="single" w:sz="4" w:space="0" w:color="auto"/>
              <w:bottom w:val="single" w:sz="4" w:space="0" w:color="auto"/>
              <w:right w:val="single" w:sz="4" w:space="0" w:color="auto"/>
            </w:tcBorders>
            <w:vAlign w:val="center"/>
          </w:tcPr>
          <w:p w14:paraId="662CA11A" w14:textId="08891778" w:rsidR="007A6A0E" w:rsidRPr="0070729B" w:rsidRDefault="007A6A0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Sc</w:t>
            </w:r>
            <w:r w:rsidR="00FC535D" w:rsidRPr="0070729B">
              <w:rPr>
                <w:rFonts w:ascii="Times New Roman" w:hAnsi="Times New Roman" w:cs="Times New Roman"/>
                <w:i/>
                <w:sz w:val="20"/>
                <w:szCs w:val="20"/>
                <w:lang w:val="cs-CZ"/>
              </w:rPr>
              <w:t>é</w:t>
            </w:r>
            <w:r w:rsidRPr="0070729B">
              <w:rPr>
                <w:rFonts w:ascii="Times New Roman" w:hAnsi="Times New Roman" w:cs="Times New Roman"/>
                <w:i/>
                <w:sz w:val="20"/>
                <w:szCs w:val="20"/>
                <w:lang w:val="cs-CZ"/>
              </w:rPr>
              <w:t>nka</w:t>
            </w:r>
          </w:p>
        </w:tc>
        <w:tc>
          <w:tcPr>
            <w:tcW w:w="2454" w:type="dxa"/>
            <w:tcBorders>
              <w:top w:val="single" w:sz="4" w:space="0" w:color="auto"/>
              <w:left w:val="single" w:sz="4" w:space="0" w:color="auto"/>
              <w:bottom w:val="single" w:sz="4" w:space="0" w:color="auto"/>
              <w:right w:val="single" w:sz="4" w:space="0" w:color="auto"/>
            </w:tcBorders>
            <w:vAlign w:val="center"/>
          </w:tcPr>
          <w:p w14:paraId="592D55E9" w14:textId="04633F90"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Popis situace</w:t>
            </w:r>
          </w:p>
        </w:tc>
        <w:tc>
          <w:tcPr>
            <w:tcW w:w="3072" w:type="dxa"/>
            <w:tcBorders>
              <w:top w:val="single" w:sz="4" w:space="0" w:color="auto"/>
              <w:left w:val="single" w:sz="4" w:space="0" w:color="auto"/>
              <w:bottom w:val="single" w:sz="4" w:space="0" w:color="auto"/>
              <w:right w:val="single" w:sz="4" w:space="0" w:color="auto"/>
            </w:tcBorders>
            <w:vAlign w:val="center"/>
          </w:tcPr>
          <w:p w14:paraId="3B45A1F6" w14:textId="599EB406"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První zakončení</w:t>
            </w:r>
          </w:p>
        </w:tc>
        <w:tc>
          <w:tcPr>
            <w:tcW w:w="3474" w:type="dxa"/>
            <w:tcBorders>
              <w:top w:val="single" w:sz="4" w:space="0" w:color="auto"/>
              <w:left w:val="single" w:sz="4" w:space="0" w:color="auto"/>
              <w:bottom w:val="single" w:sz="4" w:space="0" w:color="auto"/>
              <w:right w:val="single" w:sz="4" w:space="0" w:color="auto"/>
            </w:tcBorders>
            <w:vAlign w:val="center"/>
          </w:tcPr>
          <w:p w14:paraId="79633DCB" w14:textId="71E4DB7C"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Druhé zakončení</w:t>
            </w:r>
          </w:p>
        </w:tc>
      </w:tr>
      <w:tr w:rsidR="007A6A0E" w:rsidRPr="0070729B" w14:paraId="6C6F2957"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02039DA5"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b/>
                <w:sz w:val="20"/>
                <w:szCs w:val="20"/>
                <w:lang w:val="cs-CZ"/>
              </w:rPr>
              <w:t>3</w:t>
            </w:r>
            <w:r w:rsidRPr="0070729B">
              <w:rPr>
                <w:rFonts w:ascii="Times New Roman" w:hAnsi="Times New Roman" w:cs="Times New Roman"/>
                <w:sz w:val="20"/>
                <w:szCs w:val="20"/>
                <w:lang w:val="cs-CZ"/>
              </w:rPr>
              <w:t>.</w:t>
            </w:r>
          </w:p>
        </w:tc>
        <w:tc>
          <w:tcPr>
            <w:tcW w:w="2454" w:type="dxa"/>
            <w:tcBorders>
              <w:top w:val="single" w:sz="4" w:space="0" w:color="auto"/>
              <w:left w:val="single" w:sz="4" w:space="0" w:color="auto"/>
              <w:bottom w:val="single" w:sz="4" w:space="0" w:color="auto"/>
              <w:right w:val="single" w:sz="4" w:space="0" w:color="auto"/>
            </w:tcBorders>
            <w:vAlign w:val="center"/>
          </w:tcPr>
          <w:p w14:paraId="712D190A" w14:textId="77777777" w:rsidR="007A6A0E" w:rsidRPr="0070729B" w:rsidRDefault="000C195C"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Manželský pár si prohlíží auto, nemůže se ale rozhodnout, zda koupit dvou nebo čtyřdveřový model.</w:t>
            </w:r>
          </w:p>
          <w:p w14:paraId="5FC38267" w14:textId="2432034B" w:rsidR="000C195C" w:rsidRPr="0070729B" w:rsidRDefault="000C195C"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Prodejce jim dává následující radu:</w:t>
            </w:r>
          </w:p>
        </w:tc>
        <w:tc>
          <w:tcPr>
            <w:tcW w:w="3072" w:type="dxa"/>
            <w:tcBorders>
              <w:top w:val="single" w:sz="4" w:space="0" w:color="auto"/>
              <w:left w:val="single" w:sz="4" w:space="0" w:color="auto"/>
              <w:bottom w:val="single" w:sz="4" w:space="0" w:color="auto"/>
              <w:right w:val="single" w:sz="4" w:space="0" w:color="auto"/>
            </w:tcBorders>
            <w:vAlign w:val="center"/>
          </w:tcPr>
          <w:p w14:paraId="6A6EA3DA" w14:textId="77878564"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FC535D" w:rsidRPr="0070729B">
              <w:rPr>
                <w:rFonts w:ascii="Times New Roman" w:hAnsi="Times New Roman" w:cs="Times New Roman"/>
                <w:sz w:val="20"/>
                <w:szCs w:val="20"/>
                <w:lang w:val="cs-CZ"/>
              </w:rPr>
              <w:t>Výrobce zrovna dává slevu na dvoudveřový model. Je to dobrá příležitost. Sám bych si ho koupil.”</w:t>
            </w:r>
          </w:p>
          <w:p w14:paraId="3190CB65"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p>
          <w:p w14:paraId="1AD7BC6F"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p>
        </w:tc>
        <w:tc>
          <w:tcPr>
            <w:tcW w:w="3474" w:type="dxa"/>
            <w:tcBorders>
              <w:top w:val="single" w:sz="4" w:space="0" w:color="auto"/>
              <w:left w:val="single" w:sz="4" w:space="0" w:color="auto"/>
              <w:bottom w:val="single" w:sz="4" w:space="0" w:color="auto"/>
              <w:right w:val="single" w:sz="4" w:space="0" w:color="auto"/>
            </w:tcBorders>
            <w:vAlign w:val="center"/>
          </w:tcPr>
          <w:p w14:paraId="6164A086" w14:textId="73DB90EC"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FC535D" w:rsidRPr="0070729B">
              <w:rPr>
                <w:rFonts w:ascii="Times New Roman" w:hAnsi="Times New Roman" w:cs="Times New Roman"/>
                <w:sz w:val="20"/>
                <w:szCs w:val="20"/>
                <w:lang w:val="cs-CZ"/>
              </w:rPr>
              <w:t>Mohli byste mi říct, jak plánujete auto využívat? Bylo by pak pro mě jednodušší vám poradit. Oba modely mají s</w:t>
            </w:r>
            <w:r w:rsidR="00AD6B4A">
              <w:rPr>
                <w:rFonts w:ascii="Times New Roman" w:hAnsi="Times New Roman" w:cs="Times New Roman"/>
                <w:sz w:val="20"/>
                <w:szCs w:val="20"/>
                <w:lang w:val="cs-CZ"/>
              </w:rPr>
              <w:t>v</w:t>
            </w:r>
            <w:r w:rsidR="00FC535D" w:rsidRPr="0070729B">
              <w:rPr>
                <w:rFonts w:ascii="Times New Roman" w:hAnsi="Times New Roman" w:cs="Times New Roman"/>
                <w:sz w:val="20"/>
                <w:szCs w:val="20"/>
                <w:lang w:val="cs-CZ"/>
              </w:rPr>
              <w:t>oje pro a proti a z mých zkušeností vyplývá, že nejlepší je vybírat vozidlo podle konkrétních potřeb.”</w:t>
            </w:r>
          </w:p>
        </w:tc>
      </w:tr>
      <w:tr w:rsidR="007A6A0E" w:rsidRPr="0070729B" w14:paraId="056398F5" w14:textId="77777777" w:rsidTr="008369B6">
        <w:trPr>
          <w:trHeight w:val="361"/>
        </w:trPr>
        <w:tc>
          <w:tcPr>
            <w:tcW w:w="9900" w:type="dxa"/>
            <w:gridSpan w:val="4"/>
            <w:tcBorders>
              <w:top w:val="single" w:sz="4" w:space="0" w:color="auto"/>
              <w:left w:val="single" w:sz="4" w:space="0" w:color="auto"/>
              <w:bottom w:val="single" w:sz="4" w:space="0" w:color="auto"/>
              <w:right w:val="single" w:sz="4" w:space="0" w:color="auto"/>
            </w:tcBorders>
            <w:vAlign w:val="center"/>
          </w:tcPr>
          <w:p w14:paraId="7F91E7B0" w14:textId="3C7D1B1F"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1B72392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80794DE"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25E6BA41"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1F840C88"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27E18ABC"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1294132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5AFBC9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1E315F8"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FCEA383"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tc>
      </w:tr>
    </w:tbl>
    <w:p w14:paraId="58EFA39A" w14:textId="77777777" w:rsidR="007A6A0E" w:rsidRPr="0070729B" w:rsidRDefault="007A6A0E" w:rsidP="007A6A0E">
      <w:pPr>
        <w:rPr>
          <w:lang w:val="cs-CZ"/>
        </w:rPr>
      </w:pPr>
      <w:r w:rsidRPr="0070729B">
        <w:rPr>
          <w:lang w:val="cs-CZ"/>
        </w:rP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7A6A0E" w:rsidRPr="0070729B" w14:paraId="6F279857"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7C64386A" w14:textId="77777777" w:rsidR="007A6A0E" w:rsidRPr="0070729B" w:rsidRDefault="007A6A0E" w:rsidP="008369B6">
            <w:pPr>
              <w:pStyle w:val="Cwiczenietabela"/>
              <w:spacing w:line="360" w:lineRule="auto"/>
              <w:jc w:val="center"/>
              <w:rPr>
                <w:rFonts w:ascii="Times New Roman" w:hAnsi="Times New Roman" w:cs="Times New Roman"/>
                <w:b/>
                <w:sz w:val="20"/>
                <w:szCs w:val="20"/>
                <w:lang w:val="cs-CZ"/>
              </w:rPr>
            </w:pPr>
            <w:r w:rsidRPr="0070729B">
              <w:rPr>
                <w:rFonts w:ascii="Times New Roman" w:hAnsi="Times New Roman" w:cs="Times New Roman"/>
                <w:b/>
                <w:sz w:val="20"/>
                <w:szCs w:val="20"/>
                <w:lang w:val="cs-CZ"/>
              </w:rPr>
              <w:lastRenderedPageBreak/>
              <w:t>4.</w:t>
            </w:r>
          </w:p>
        </w:tc>
        <w:tc>
          <w:tcPr>
            <w:tcW w:w="2454" w:type="dxa"/>
            <w:tcBorders>
              <w:top w:val="single" w:sz="4" w:space="0" w:color="auto"/>
              <w:left w:val="single" w:sz="4" w:space="0" w:color="auto"/>
              <w:bottom w:val="single" w:sz="4" w:space="0" w:color="auto"/>
              <w:right w:val="single" w:sz="4" w:space="0" w:color="auto"/>
            </w:tcBorders>
            <w:vAlign w:val="center"/>
          </w:tcPr>
          <w:p w14:paraId="2BD522CF" w14:textId="569DD84D" w:rsidR="007A6A0E" w:rsidRPr="0070729B" w:rsidRDefault="00FC535D"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Zákaznice supermarketu koupila několik potravinových výrobků a láhev bělidla. Zaměstnanec, který u kasy balí nákupy do tašek, se ptá:</w:t>
            </w:r>
          </w:p>
        </w:tc>
        <w:tc>
          <w:tcPr>
            <w:tcW w:w="3072" w:type="dxa"/>
            <w:tcBorders>
              <w:top w:val="single" w:sz="4" w:space="0" w:color="auto"/>
              <w:left w:val="single" w:sz="4" w:space="0" w:color="auto"/>
              <w:bottom w:val="single" w:sz="4" w:space="0" w:color="auto"/>
              <w:right w:val="single" w:sz="4" w:space="0" w:color="auto"/>
            </w:tcBorders>
            <w:vAlign w:val="center"/>
          </w:tcPr>
          <w:p w14:paraId="2AA5330C" w14:textId="2A2DA2F8"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FC535D" w:rsidRPr="0070729B">
              <w:rPr>
                <w:rFonts w:ascii="Times New Roman" w:hAnsi="Times New Roman" w:cs="Times New Roman"/>
                <w:sz w:val="20"/>
                <w:szCs w:val="20"/>
                <w:lang w:val="cs-CZ"/>
              </w:rPr>
              <w:t>Papírová nebo plastová?” – načež jí podává dvě tašky: jedn</w:t>
            </w:r>
            <w:r w:rsidR="00AD6B4A">
              <w:rPr>
                <w:rFonts w:ascii="Times New Roman" w:hAnsi="Times New Roman" w:cs="Times New Roman"/>
                <w:sz w:val="20"/>
                <w:szCs w:val="20"/>
                <w:lang w:val="cs-CZ"/>
              </w:rPr>
              <w:t>u</w:t>
            </w:r>
            <w:r w:rsidR="00FC535D" w:rsidRPr="0070729B">
              <w:rPr>
                <w:rFonts w:ascii="Times New Roman" w:hAnsi="Times New Roman" w:cs="Times New Roman"/>
                <w:sz w:val="20"/>
                <w:szCs w:val="20"/>
                <w:lang w:val="cs-CZ"/>
              </w:rPr>
              <w:t xml:space="preserve"> (dvojitou) s bělidlem, druhou s potravinami.</w:t>
            </w:r>
          </w:p>
        </w:tc>
        <w:tc>
          <w:tcPr>
            <w:tcW w:w="3474" w:type="dxa"/>
            <w:tcBorders>
              <w:top w:val="single" w:sz="4" w:space="0" w:color="auto"/>
              <w:left w:val="single" w:sz="4" w:space="0" w:color="auto"/>
              <w:bottom w:val="single" w:sz="4" w:space="0" w:color="auto"/>
              <w:right w:val="single" w:sz="4" w:space="0" w:color="auto"/>
            </w:tcBorders>
            <w:vAlign w:val="center"/>
          </w:tcPr>
          <w:p w14:paraId="1EA410A7" w14:textId="55ABFF94"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FC535D" w:rsidRPr="0070729B">
              <w:rPr>
                <w:rFonts w:ascii="Times New Roman" w:hAnsi="Times New Roman" w:cs="Times New Roman"/>
                <w:sz w:val="20"/>
                <w:szCs w:val="20"/>
                <w:lang w:val="cs-CZ"/>
              </w:rPr>
              <w:t>Bělidlo vám zabalím zvlášť do dvojité tašky. Bude to jistější – aby se vám taška neroztrhla už na parkovišti.”</w:t>
            </w:r>
          </w:p>
          <w:p w14:paraId="171FA07A"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p>
          <w:p w14:paraId="335C1893"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p>
        </w:tc>
      </w:tr>
      <w:tr w:rsidR="007A6A0E" w:rsidRPr="0070729B" w14:paraId="0E6A9A2A" w14:textId="77777777" w:rsidTr="008369B6">
        <w:trPr>
          <w:trHeight w:val="283"/>
        </w:trPr>
        <w:tc>
          <w:tcPr>
            <w:tcW w:w="9900" w:type="dxa"/>
            <w:gridSpan w:val="4"/>
            <w:tcBorders>
              <w:top w:val="single" w:sz="4" w:space="0" w:color="auto"/>
              <w:left w:val="single" w:sz="4" w:space="0" w:color="auto"/>
              <w:bottom w:val="single" w:sz="4" w:space="0" w:color="auto"/>
              <w:right w:val="single" w:sz="4" w:space="0" w:color="auto"/>
            </w:tcBorders>
            <w:vAlign w:val="center"/>
          </w:tcPr>
          <w:p w14:paraId="5D0C32BF" w14:textId="79ADBAF4"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3803AE04"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037A720"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21317AA"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617FD8EE"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0B21A93"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4BB23365" w14:textId="77777777" w:rsidR="007A6A0E" w:rsidRPr="0070729B" w:rsidRDefault="007A6A0E" w:rsidP="008369B6">
            <w:pPr>
              <w:pStyle w:val="Cwiczenietabela"/>
              <w:spacing w:line="360" w:lineRule="auto"/>
              <w:rPr>
                <w:rFonts w:ascii="Times New Roman" w:hAnsi="Times New Roman" w:cs="Times New Roman"/>
                <w:i/>
                <w:sz w:val="20"/>
                <w:szCs w:val="20"/>
                <w:lang w:val="cs-CZ"/>
              </w:rPr>
            </w:pPr>
          </w:p>
        </w:tc>
      </w:tr>
      <w:tr w:rsidR="007A6A0E" w:rsidRPr="0070729B" w14:paraId="0F2BA5D8"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2AA8EE7D"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b/>
                <w:sz w:val="20"/>
                <w:szCs w:val="20"/>
                <w:lang w:val="cs-CZ"/>
              </w:rPr>
              <w:t>5</w:t>
            </w:r>
            <w:r w:rsidRPr="0070729B">
              <w:rPr>
                <w:rFonts w:ascii="Times New Roman" w:hAnsi="Times New Roman" w:cs="Times New Roman"/>
                <w:sz w:val="20"/>
                <w:szCs w:val="20"/>
                <w:lang w:val="cs-CZ"/>
              </w:rPr>
              <w:t>.</w:t>
            </w:r>
          </w:p>
        </w:tc>
        <w:tc>
          <w:tcPr>
            <w:tcW w:w="2454" w:type="dxa"/>
            <w:tcBorders>
              <w:top w:val="single" w:sz="4" w:space="0" w:color="auto"/>
              <w:left w:val="single" w:sz="4" w:space="0" w:color="auto"/>
              <w:bottom w:val="single" w:sz="4" w:space="0" w:color="auto"/>
              <w:right w:val="single" w:sz="4" w:space="0" w:color="auto"/>
            </w:tcBorders>
            <w:vAlign w:val="center"/>
          </w:tcPr>
          <w:p w14:paraId="2DD1F1DA" w14:textId="3852BD9E" w:rsidR="007A6A0E" w:rsidRPr="0070729B" w:rsidRDefault="00FC535D"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 xml:space="preserve">Mladý člověk jde do banky, aby si – tak jako </w:t>
            </w:r>
            <w:r w:rsidR="00AD6B4A">
              <w:rPr>
                <w:rFonts w:ascii="Times New Roman" w:hAnsi="Times New Roman" w:cs="Times New Roman"/>
                <w:sz w:val="20"/>
                <w:szCs w:val="20"/>
                <w:lang w:val="cs-CZ"/>
              </w:rPr>
              <w:t xml:space="preserve">to už dva roky dělá </w:t>
            </w:r>
            <w:r w:rsidRPr="0070729B">
              <w:rPr>
                <w:rFonts w:ascii="Times New Roman" w:hAnsi="Times New Roman" w:cs="Times New Roman"/>
                <w:sz w:val="20"/>
                <w:szCs w:val="20"/>
                <w:lang w:val="cs-CZ"/>
              </w:rPr>
              <w:t>každý měsíc – vybral šek</w:t>
            </w:r>
            <w:r w:rsidR="008369B6" w:rsidRPr="0070729B">
              <w:rPr>
                <w:rFonts w:ascii="Times New Roman" w:hAnsi="Times New Roman" w:cs="Times New Roman"/>
                <w:sz w:val="20"/>
                <w:szCs w:val="20"/>
                <w:lang w:val="cs-CZ"/>
              </w:rPr>
              <w:t xml:space="preserve"> s výplatou a převedl 10% na spořící účet. Zaměstnanec u kasy říká:</w:t>
            </w:r>
          </w:p>
        </w:tc>
        <w:tc>
          <w:tcPr>
            <w:tcW w:w="3072" w:type="dxa"/>
            <w:tcBorders>
              <w:top w:val="single" w:sz="4" w:space="0" w:color="auto"/>
              <w:left w:val="single" w:sz="4" w:space="0" w:color="auto"/>
              <w:bottom w:val="single" w:sz="4" w:space="0" w:color="auto"/>
              <w:right w:val="single" w:sz="4" w:space="0" w:color="auto"/>
            </w:tcBorders>
            <w:vAlign w:val="center"/>
          </w:tcPr>
          <w:p w14:paraId="7F8F692F" w14:textId="7531962B"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8369B6" w:rsidRPr="0070729B">
              <w:rPr>
                <w:rFonts w:ascii="Times New Roman" w:hAnsi="Times New Roman" w:cs="Times New Roman"/>
                <w:sz w:val="20"/>
                <w:szCs w:val="20"/>
                <w:lang w:val="cs-CZ"/>
              </w:rPr>
              <w:t>Děkuji. Tady máte potvrzení vkladu. V jakých bankovkách chcete vybrat hotovost? Přeju hezký den.”</w:t>
            </w:r>
          </w:p>
        </w:tc>
        <w:tc>
          <w:tcPr>
            <w:tcW w:w="3474" w:type="dxa"/>
            <w:tcBorders>
              <w:top w:val="single" w:sz="4" w:space="0" w:color="auto"/>
              <w:left w:val="single" w:sz="4" w:space="0" w:color="auto"/>
              <w:bottom w:val="single" w:sz="4" w:space="0" w:color="auto"/>
              <w:right w:val="single" w:sz="4" w:space="0" w:color="auto"/>
            </w:tcBorders>
            <w:vAlign w:val="center"/>
          </w:tcPr>
          <w:p w14:paraId="4C590BEF" w14:textId="5BF05AD4"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8369B6" w:rsidRPr="0070729B">
              <w:rPr>
                <w:rFonts w:ascii="Times New Roman" w:hAnsi="Times New Roman" w:cs="Times New Roman"/>
                <w:sz w:val="20"/>
                <w:szCs w:val="20"/>
                <w:lang w:val="cs-CZ"/>
              </w:rPr>
              <w:t>Děkuji. Dívám se, že pravidelně ukládáte peníze na spořící účet. Slyšel jste o novém účtu, který je určen speciálně pro takové klienty? Můžete si převést vaše úspory na tento účet, samozřejmě pokud byste chtěl, a získáte tak vyšší úroky. Děkuji. V jakých bankovkách chcete vybrat hotovost? Přeju hezký den.”</w:t>
            </w:r>
          </w:p>
        </w:tc>
      </w:tr>
      <w:tr w:rsidR="007A6A0E" w:rsidRPr="0070729B" w14:paraId="0DE0F805" w14:textId="77777777" w:rsidTr="008369B6">
        <w:trPr>
          <w:trHeight w:val="348"/>
        </w:trPr>
        <w:tc>
          <w:tcPr>
            <w:tcW w:w="9900" w:type="dxa"/>
            <w:gridSpan w:val="4"/>
            <w:tcBorders>
              <w:top w:val="single" w:sz="4" w:space="0" w:color="auto"/>
              <w:left w:val="single" w:sz="4" w:space="0" w:color="auto"/>
              <w:bottom w:val="single" w:sz="4" w:space="0" w:color="auto"/>
              <w:right w:val="single" w:sz="4" w:space="0" w:color="auto"/>
            </w:tcBorders>
            <w:vAlign w:val="center"/>
          </w:tcPr>
          <w:p w14:paraId="18861707" w14:textId="660E7323" w:rsidR="007A6A0E" w:rsidRPr="0070729B" w:rsidRDefault="008369B6"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6B2E2CED"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657E6194"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3C7250BE"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8906B0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2766DBDD"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300D6B7A" w14:textId="77777777" w:rsidR="007A6A0E" w:rsidRPr="0070729B" w:rsidRDefault="007A6A0E" w:rsidP="008369B6">
            <w:pPr>
              <w:pStyle w:val="Cwiczenietabela"/>
              <w:spacing w:line="360" w:lineRule="auto"/>
              <w:rPr>
                <w:rFonts w:ascii="Times New Roman" w:hAnsi="Times New Roman" w:cs="Times New Roman"/>
                <w:i/>
                <w:sz w:val="20"/>
                <w:szCs w:val="20"/>
                <w:lang w:val="cs-CZ"/>
              </w:rPr>
            </w:pPr>
          </w:p>
        </w:tc>
      </w:tr>
      <w:tr w:rsidR="007A6A0E" w:rsidRPr="0070729B" w14:paraId="25AC011F"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0A97A359"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b/>
                <w:sz w:val="20"/>
                <w:szCs w:val="20"/>
                <w:lang w:val="cs-CZ"/>
              </w:rPr>
              <w:t>6</w:t>
            </w:r>
            <w:r w:rsidRPr="0070729B">
              <w:rPr>
                <w:rFonts w:ascii="Times New Roman" w:hAnsi="Times New Roman" w:cs="Times New Roman"/>
                <w:sz w:val="20"/>
                <w:szCs w:val="20"/>
                <w:lang w:val="cs-CZ"/>
              </w:rPr>
              <w:t>.</w:t>
            </w:r>
          </w:p>
        </w:tc>
        <w:tc>
          <w:tcPr>
            <w:tcW w:w="2454" w:type="dxa"/>
            <w:tcBorders>
              <w:top w:val="single" w:sz="4" w:space="0" w:color="auto"/>
              <w:left w:val="single" w:sz="4" w:space="0" w:color="auto"/>
              <w:bottom w:val="single" w:sz="4" w:space="0" w:color="auto"/>
              <w:right w:val="single" w:sz="4" w:space="0" w:color="auto"/>
            </w:tcBorders>
            <w:vAlign w:val="center"/>
          </w:tcPr>
          <w:p w14:paraId="76624467" w14:textId="5DDCE849" w:rsidR="007A6A0E" w:rsidRPr="0070729B" w:rsidRDefault="008369B6"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Motocyklista si vyzvedává motorku po rutinní prohlídce. Mechanik říká:</w:t>
            </w:r>
          </w:p>
        </w:tc>
        <w:tc>
          <w:tcPr>
            <w:tcW w:w="3072" w:type="dxa"/>
            <w:tcBorders>
              <w:top w:val="single" w:sz="4" w:space="0" w:color="auto"/>
              <w:left w:val="single" w:sz="4" w:space="0" w:color="auto"/>
              <w:bottom w:val="single" w:sz="4" w:space="0" w:color="auto"/>
              <w:right w:val="single" w:sz="4" w:space="0" w:color="auto"/>
            </w:tcBorders>
            <w:vAlign w:val="center"/>
          </w:tcPr>
          <w:p w14:paraId="32E710AA" w14:textId="222F022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8369B6" w:rsidRPr="0070729B">
              <w:rPr>
                <w:rFonts w:ascii="Times New Roman" w:hAnsi="Times New Roman" w:cs="Times New Roman"/>
                <w:sz w:val="20"/>
                <w:szCs w:val="20"/>
                <w:lang w:val="cs-CZ"/>
              </w:rPr>
              <w:t>Na viděnou při další prohlídce. Šťastnou cestu přeju.”</w:t>
            </w:r>
          </w:p>
        </w:tc>
        <w:tc>
          <w:tcPr>
            <w:tcW w:w="3474" w:type="dxa"/>
            <w:tcBorders>
              <w:top w:val="single" w:sz="4" w:space="0" w:color="auto"/>
              <w:left w:val="single" w:sz="4" w:space="0" w:color="auto"/>
              <w:bottom w:val="single" w:sz="4" w:space="0" w:color="auto"/>
              <w:right w:val="single" w:sz="4" w:space="0" w:color="auto"/>
            </w:tcBorders>
            <w:vAlign w:val="center"/>
          </w:tcPr>
          <w:p w14:paraId="65771D4D" w14:textId="2D587300"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8369B6" w:rsidRPr="0070729B">
              <w:rPr>
                <w:rFonts w:ascii="Times New Roman" w:hAnsi="Times New Roman" w:cs="Times New Roman"/>
                <w:sz w:val="20"/>
                <w:szCs w:val="20"/>
                <w:lang w:val="cs-CZ"/>
              </w:rPr>
              <w:t>Všechno je v pořádku. Zkontrolovali jsme hladinu oleje, brzdy, převodovku. Vyměnili jsme pár ventilů</w:t>
            </w:r>
            <w:r w:rsidR="00D937C6" w:rsidRPr="0070729B">
              <w:rPr>
                <w:rFonts w:ascii="Times New Roman" w:hAnsi="Times New Roman" w:cs="Times New Roman"/>
                <w:sz w:val="20"/>
                <w:szCs w:val="20"/>
                <w:lang w:val="cs-CZ"/>
              </w:rPr>
              <w:t>, které už byly trochu opotřebované. Mohly by vydržet do další prohlídky, ale je lepší neriskovat. Na viděnou při další prohlídce. Šťastnou cestu přeju.”</w:t>
            </w:r>
          </w:p>
        </w:tc>
      </w:tr>
    </w:tbl>
    <w:p w14:paraId="52B3B630" w14:textId="77777777" w:rsidR="007A6A0E" w:rsidRPr="0070729B" w:rsidRDefault="007A6A0E" w:rsidP="007A6A0E">
      <w:pPr>
        <w:spacing w:after="0" w:line="360" w:lineRule="auto"/>
        <w:rPr>
          <w:rFonts w:ascii="Times New Roman" w:hAnsi="Times New Roman" w:cs="Times New Roman"/>
          <w:b/>
          <w:bCs/>
          <w:sz w:val="24"/>
          <w:szCs w:val="24"/>
          <w:lang w:val="cs-CZ"/>
        </w:rPr>
      </w:pPr>
    </w:p>
    <w:p w14:paraId="2B945605" w14:textId="77777777" w:rsidR="007A6A0E" w:rsidRPr="0070729B" w:rsidRDefault="007A6A0E" w:rsidP="00842E54">
      <w:pPr>
        <w:spacing w:after="0" w:line="360" w:lineRule="auto"/>
        <w:rPr>
          <w:rFonts w:ascii="Times New Roman" w:hAnsi="Times New Roman" w:cs="Times New Roman"/>
          <w:b/>
          <w:bCs/>
          <w:sz w:val="24"/>
          <w:szCs w:val="24"/>
          <w:lang w:val="cs-CZ"/>
        </w:rPr>
      </w:pPr>
    </w:p>
    <w:sectPr w:rsidR="007A6A0E" w:rsidRPr="0070729B" w:rsidSect="001657AA">
      <w:headerReference w:type="even" r:id="rId9"/>
      <w:headerReference w:type="default" r:id="rId10"/>
      <w:footerReference w:type="even" r:id="rId11"/>
      <w:footerReference w:type="default" r:id="rId12"/>
      <w:headerReference w:type="first" r:id="rId13"/>
      <w:footerReference w:type="first" r:id="rId14"/>
      <w:pgSz w:w="11906" w:h="16838"/>
      <w:pgMar w:top="851" w:right="851" w:bottom="284"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383C" w14:textId="77777777" w:rsidR="00584361" w:rsidRDefault="00584361" w:rsidP="00E10A6D">
      <w:pPr>
        <w:spacing w:after="0" w:line="240" w:lineRule="auto"/>
      </w:pPr>
      <w:r>
        <w:separator/>
      </w:r>
    </w:p>
  </w:endnote>
  <w:endnote w:type="continuationSeparator" w:id="0">
    <w:p w14:paraId="12D5BEA3" w14:textId="77777777" w:rsidR="00584361" w:rsidRDefault="00584361" w:rsidP="00E1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22FC" w14:textId="77777777" w:rsidR="00C91536" w:rsidRDefault="00C915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303102"/>
      <w:docPartObj>
        <w:docPartGallery w:val="Page Numbers (Bottom of Page)"/>
        <w:docPartUnique/>
      </w:docPartObj>
    </w:sdtPr>
    <w:sdtEndPr>
      <w:rPr>
        <w:rFonts w:ascii="Times New Roman" w:hAnsi="Times New Roman" w:cs="Times New Roman"/>
      </w:rPr>
    </w:sdtEndPr>
    <w:sdtContent>
      <w:p w14:paraId="43CA9E15" w14:textId="1A29D86B" w:rsidR="008369B6" w:rsidRPr="00E10A6D" w:rsidRDefault="00C91536" w:rsidP="00E10A6D">
        <w:pPr>
          <w:pStyle w:val="Stopka"/>
          <w:jc w:val="right"/>
          <w:rPr>
            <w:rFonts w:ascii="Times New Roman" w:hAnsi="Times New Roman" w:cs="Times New Roman"/>
          </w:rPr>
        </w:pPr>
        <w:r>
          <w:rPr>
            <w:noProof/>
          </w:rPr>
          <w:drawing>
            <wp:anchor distT="0" distB="0" distL="114300" distR="114300" simplePos="0" relativeHeight="251658240" behindDoc="1" locked="0" layoutInCell="1" allowOverlap="1" wp14:anchorId="52604BE0" wp14:editId="4A2376E3">
              <wp:simplePos x="0" y="0"/>
              <wp:positionH relativeFrom="column">
                <wp:posOffset>2463165</wp:posOffset>
              </wp:positionH>
              <wp:positionV relativeFrom="paragraph">
                <wp:posOffset>-127635</wp:posOffset>
              </wp:positionV>
              <wp:extent cx="1743710" cy="556895"/>
              <wp:effectExtent l="0" t="0" r="8890" b="0"/>
              <wp:wrapTight wrapText="bothSides">
                <wp:wrapPolygon edited="0">
                  <wp:start x="0" y="0"/>
                  <wp:lineTo x="0" y="20689"/>
                  <wp:lineTo x="21474" y="20689"/>
                  <wp:lineTo x="21474" y="0"/>
                  <wp:lineTo x="0" y="0"/>
                </wp:wrapPolygon>
              </wp:wrapTight>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3710" cy="556895"/>
                      </a:xfrm>
                      <a:prstGeom prst="rect">
                        <a:avLst/>
                      </a:prstGeom>
                    </pic:spPr>
                  </pic:pic>
                </a:graphicData>
              </a:graphic>
              <wp14:sizeRelH relativeFrom="page">
                <wp14:pctWidth>0</wp14:pctWidth>
              </wp14:sizeRelH>
              <wp14:sizeRelV relativeFrom="page">
                <wp14:pctHeight>0</wp14:pctHeight>
              </wp14:sizeRelV>
            </wp:anchor>
          </w:drawing>
        </w:r>
        <w:r w:rsidR="008369B6" w:rsidRPr="00E10A6D">
          <w:rPr>
            <w:rFonts w:ascii="Times New Roman" w:hAnsi="Times New Roman" w:cs="Times New Roman"/>
          </w:rPr>
          <w:fldChar w:fldCharType="begin"/>
        </w:r>
        <w:r w:rsidR="008369B6" w:rsidRPr="00E10A6D">
          <w:rPr>
            <w:rFonts w:ascii="Times New Roman" w:hAnsi="Times New Roman" w:cs="Times New Roman"/>
          </w:rPr>
          <w:instrText>PAGE   \* MERGEFORMAT</w:instrText>
        </w:r>
        <w:r w:rsidR="008369B6" w:rsidRPr="00E10A6D">
          <w:rPr>
            <w:rFonts w:ascii="Times New Roman" w:hAnsi="Times New Roman" w:cs="Times New Roman"/>
          </w:rPr>
          <w:fldChar w:fldCharType="separate"/>
        </w:r>
        <w:r w:rsidR="008369B6" w:rsidRPr="00E10A6D">
          <w:rPr>
            <w:rFonts w:ascii="Times New Roman" w:hAnsi="Times New Roman" w:cs="Times New Roman"/>
          </w:rPr>
          <w:t>2</w:t>
        </w:r>
        <w:r w:rsidR="008369B6" w:rsidRPr="00E10A6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A763" w14:textId="77777777" w:rsidR="00C91536" w:rsidRDefault="00C915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FF89" w14:textId="77777777" w:rsidR="00584361" w:rsidRDefault="00584361" w:rsidP="00E10A6D">
      <w:pPr>
        <w:spacing w:after="0" w:line="240" w:lineRule="auto"/>
      </w:pPr>
      <w:r>
        <w:separator/>
      </w:r>
    </w:p>
  </w:footnote>
  <w:footnote w:type="continuationSeparator" w:id="0">
    <w:p w14:paraId="56A0B5CE" w14:textId="77777777" w:rsidR="00584361" w:rsidRDefault="00584361" w:rsidP="00E10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77DA" w14:textId="77777777" w:rsidR="00C91536" w:rsidRDefault="00C915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19E0" w14:textId="77777777" w:rsidR="008369B6" w:rsidRDefault="008369B6">
    <w:pPr>
      <w:pStyle w:val="Nagwek"/>
    </w:pPr>
    <w:r w:rsidRPr="00E10A6D">
      <w:rPr>
        <w:noProof/>
      </w:rPr>
      <w:drawing>
        <wp:inline distT="0" distB="0" distL="0" distR="0" wp14:anchorId="0AF01722" wp14:editId="37B43883">
          <wp:extent cx="5486400" cy="832919"/>
          <wp:effectExtent l="0" t="0" r="0" b="5715"/>
          <wp:docPr id="3" name="Obraz 3">
            <a:extLst xmlns:a="http://schemas.openxmlformats.org/drawingml/2006/main">
              <a:ext uri="{FF2B5EF4-FFF2-40B4-BE49-F238E27FC236}">
                <a16:creationId xmlns:a16="http://schemas.microsoft.com/office/drawing/2014/main" id="{F0BB6977-4B2B-4E29-AD66-3BBA617A2938}"/>
              </a:ext>
            </a:extLst>
          </wp:docPr>
          <wp:cNvGraphicFramePr/>
          <a:graphic xmlns:a="http://schemas.openxmlformats.org/drawingml/2006/main">
            <a:graphicData uri="http://schemas.openxmlformats.org/drawingml/2006/picture">
              <pic:pic xmlns:pic="http://schemas.openxmlformats.org/drawingml/2006/picture">
                <pic:nvPicPr>
                  <pic:cNvPr id="9" name="Obraz 8">
                    <a:extLst>
                      <a:ext uri="{FF2B5EF4-FFF2-40B4-BE49-F238E27FC236}">
                        <a16:creationId xmlns:a16="http://schemas.microsoft.com/office/drawing/2014/main" id="{F0BB6977-4B2B-4E29-AD66-3BBA617A2938}"/>
                      </a:ext>
                    </a:extLst>
                  </pic:cNvPr>
                  <pic:cNvPicPr/>
                </pic:nvPicPr>
                <pic:blipFill rotWithShape="1">
                  <a:blip r:embed="rId1" cstate="print"/>
                  <a:srcRect l="370" t="5363" r="-35494" b="-5363"/>
                  <a:stretch/>
                </pic:blipFill>
                <pic:spPr bwMode="auto">
                  <a:xfrm>
                    <a:off x="0" y="0"/>
                    <a:ext cx="5685015" cy="863072"/>
                  </a:xfrm>
                  <a:prstGeom prst="rect">
                    <a:avLst/>
                  </a:prstGeom>
                  <a:solidFill>
                    <a:schemeClr val="bg1">
                      <a:tint val="95000"/>
                      <a:satMod val="170000"/>
                    </a:schemeClr>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D26F" w14:textId="77777777" w:rsidR="00C91536" w:rsidRDefault="00C915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821"/>
    <w:multiLevelType w:val="hybridMultilevel"/>
    <w:tmpl w:val="C90672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C2680"/>
    <w:multiLevelType w:val="hybridMultilevel"/>
    <w:tmpl w:val="646863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62D7D"/>
    <w:multiLevelType w:val="hybridMultilevel"/>
    <w:tmpl w:val="BBD09D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6713F7"/>
    <w:multiLevelType w:val="hybridMultilevel"/>
    <w:tmpl w:val="FC5AB86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2732446"/>
    <w:multiLevelType w:val="hybridMultilevel"/>
    <w:tmpl w:val="CA68B1C8"/>
    <w:lvl w:ilvl="0" w:tplc="D0F4975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4B7B5F"/>
    <w:multiLevelType w:val="hybridMultilevel"/>
    <w:tmpl w:val="75B2A0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C303D5"/>
    <w:multiLevelType w:val="hybridMultilevel"/>
    <w:tmpl w:val="616E19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CC4167"/>
    <w:multiLevelType w:val="hybridMultilevel"/>
    <w:tmpl w:val="7FEC11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FC196E"/>
    <w:multiLevelType w:val="hybridMultilevel"/>
    <w:tmpl w:val="B0D8DB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800616818">
    <w:abstractNumId w:val="8"/>
  </w:num>
  <w:num w:numId="2" w16cid:durableId="275869581">
    <w:abstractNumId w:val="0"/>
  </w:num>
  <w:num w:numId="3" w16cid:durableId="13460369">
    <w:abstractNumId w:val="7"/>
  </w:num>
  <w:num w:numId="4" w16cid:durableId="190261012">
    <w:abstractNumId w:val="1"/>
  </w:num>
  <w:num w:numId="5" w16cid:durableId="257450267">
    <w:abstractNumId w:val="5"/>
  </w:num>
  <w:num w:numId="6" w16cid:durableId="1893039112">
    <w:abstractNumId w:val="2"/>
  </w:num>
  <w:num w:numId="7" w16cid:durableId="1273711580">
    <w:abstractNumId w:val="6"/>
  </w:num>
  <w:num w:numId="8" w16cid:durableId="90707120">
    <w:abstractNumId w:val="3"/>
  </w:num>
  <w:num w:numId="9" w16cid:durableId="90788060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CE"/>
    <w:rsid w:val="00050A24"/>
    <w:rsid w:val="00067731"/>
    <w:rsid w:val="000C195C"/>
    <w:rsid w:val="00105958"/>
    <w:rsid w:val="0011104F"/>
    <w:rsid w:val="0015218A"/>
    <w:rsid w:val="00152C7E"/>
    <w:rsid w:val="001657AA"/>
    <w:rsid w:val="00165FB5"/>
    <w:rsid w:val="00171AB5"/>
    <w:rsid w:val="00172371"/>
    <w:rsid w:val="001E29C6"/>
    <w:rsid w:val="00215C4F"/>
    <w:rsid w:val="00232FCE"/>
    <w:rsid w:val="00233671"/>
    <w:rsid w:val="0026054A"/>
    <w:rsid w:val="00292E35"/>
    <w:rsid w:val="00340A8F"/>
    <w:rsid w:val="00357079"/>
    <w:rsid w:val="00482B67"/>
    <w:rsid w:val="005007BD"/>
    <w:rsid w:val="00513072"/>
    <w:rsid w:val="00532337"/>
    <w:rsid w:val="00562100"/>
    <w:rsid w:val="00584361"/>
    <w:rsid w:val="00586B6A"/>
    <w:rsid w:val="005C106A"/>
    <w:rsid w:val="005F1B2F"/>
    <w:rsid w:val="0060377F"/>
    <w:rsid w:val="00630DDB"/>
    <w:rsid w:val="00644518"/>
    <w:rsid w:val="006A403C"/>
    <w:rsid w:val="006A7B5F"/>
    <w:rsid w:val="006E0730"/>
    <w:rsid w:val="0070729B"/>
    <w:rsid w:val="00780BEF"/>
    <w:rsid w:val="007A6A0E"/>
    <w:rsid w:val="008276EF"/>
    <w:rsid w:val="008369B6"/>
    <w:rsid w:val="00842E54"/>
    <w:rsid w:val="008A2353"/>
    <w:rsid w:val="008A5CCA"/>
    <w:rsid w:val="008C12E8"/>
    <w:rsid w:val="008C7EC7"/>
    <w:rsid w:val="008E57B8"/>
    <w:rsid w:val="008F7F85"/>
    <w:rsid w:val="00912B01"/>
    <w:rsid w:val="00917437"/>
    <w:rsid w:val="00940F68"/>
    <w:rsid w:val="009640F5"/>
    <w:rsid w:val="00993EF0"/>
    <w:rsid w:val="00A07182"/>
    <w:rsid w:val="00A6516C"/>
    <w:rsid w:val="00AD6B4A"/>
    <w:rsid w:val="00AD7550"/>
    <w:rsid w:val="00B03E83"/>
    <w:rsid w:val="00BE55B5"/>
    <w:rsid w:val="00C23149"/>
    <w:rsid w:val="00C231F3"/>
    <w:rsid w:val="00C91536"/>
    <w:rsid w:val="00C96A59"/>
    <w:rsid w:val="00CB05D4"/>
    <w:rsid w:val="00CC29F0"/>
    <w:rsid w:val="00CD7901"/>
    <w:rsid w:val="00CE7D79"/>
    <w:rsid w:val="00D937C6"/>
    <w:rsid w:val="00D95C74"/>
    <w:rsid w:val="00DB0606"/>
    <w:rsid w:val="00E10A6D"/>
    <w:rsid w:val="00E1170B"/>
    <w:rsid w:val="00E33C33"/>
    <w:rsid w:val="00E46DCE"/>
    <w:rsid w:val="00EA417F"/>
    <w:rsid w:val="00EC166D"/>
    <w:rsid w:val="00F379EC"/>
    <w:rsid w:val="00F81A43"/>
    <w:rsid w:val="00FB0B27"/>
    <w:rsid w:val="00FC3FFF"/>
    <w:rsid w:val="00FC53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72B86"/>
  <w15:chartTrackingRefBased/>
  <w15:docId w15:val="{612BE491-654A-4C22-B23E-7E007D7B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0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0A6D"/>
  </w:style>
  <w:style w:type="paragraph" w:styleId="Stopka">
    <w:name w:val="footer"/>
    <w:basedOn w:val="Normalny"/>
    <w:link w:val="StopkaZnak"/>
    <w:uiPriority w:val="99"/>
    <w:unhideWhenUsed/>
    <w:rsid w:val="00E10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0A6D"/>
  </w:style>
  <w:style w:type="paragraph" w:styleId="Akapitzlist">
    <w:name w:val="List Paragraph"/>
    <w:basedOn w:val="Normalny"/>
    <w:uiPriority w:val="34"/>
    <w:qFormat/>
    <w:rsid w:val="00CD7901"/>
    <w:pPr>
      <w:ind w:left="720"/>
      <w:contextualSpacing/>
    </w:pPr>
  </w:style>
  <w:style w:type="character" w:styleId="Hipercze">
    <w:name w:val="Hyperlink"/>
    <w:basedOn w:val="Domylnaczcionkaakapitu"/>
    <w:uiPriority w:val="99"/>
    <w:semiHidden/>
    <w:unhideWhenUsed/>
    <w:rsid w:val="00CD7901"/>
    <w:rPr>
      <w:strike w:val="0"/>
      <w:dstrike w:val="0"/>
      <w:color w:val="004499"/>
      <w:sz w:val="24"/>
      <w:szCs w:val="24"/>
      <w:u w:val="none"/>
      <w:effect w:val="none"/>
      <w:bdr w:val="none" w:sz="0" w:space="0" w:color="auto" w:frame="1"/>
      <w:shd w:val="clear" w:color="auto" w:fill="auto"/>
      <w:vertAlign w:val="baseline"/>
    </w:rPr>
  </w:style>
  <w:style w:type="table" w:styleId="Tabela-Siatka">
    <w:name w:val="Table Grid"/>
    <w:basedOn w:val="Standardowy"/>
    <w:uiPriority w:val="39"/>
    <w:rsid w:val="008E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482B6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82B67"/>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482B67"/>
    <w:rPr>
      <w:vertAlign w:val="superscript"/>
    </w:rPr>
  </w:style>
  <w:style w:type="paragraph" w:customStyle="1" w:styleId="wiczenieTekst">
    <w:name w:val="Ćwiczenie Tekst"/>
    <w:basedOn w:val="Normalny"/>
    <w:rsid w:val="006A403C"/>
    <w:pPr>
      <w:widowControl w:val="0"/>
      <w:autoSpaceDE w:val="0"/>
      <w:autoSpaceDN w:val="0"/>
      <w:adjustRightInd w:val="0"/>
      <w:spacing w:after="0" w:line="240" w:lineRule="auto"/>
      <w:ind w:left="113" w:right="113"/>
      <w:jc w:val="both"/>
    </w:pPr>
    <w:rPr>
      <w:rFonts w:ascii="Arial" w:eastAsia="Times New Roman" w:hAnsi="Arial" w:cs="Arial"/>
      <w:color w:val="000000"/>
      <w:lang w:eastAsia="pl-PL"/>
    </w:rPr>
  </w:style>
  <w:style w:type="paragraph" w:customStyle="1" w:styleId="Cwiczenietabela">
    <w:name w:val="Cwiczenie tabela"/>
    <w:basedOn w:val="wiczenieTekst"/>
    <w:rsid w:val="006A403C"/>
    <w:pPr>
      <w:ind w:left="0" w:right="0"/>
      <w:jc w:val="left"/>
    </w:pPr>
    <w:rPr>
      <w:sz w:val="18"/>
      <w:szCs w:val="18"/>
    </w:rPr>
  </w:style>
  <w:style w:type="character" w:styleId="Odwoaniedokomentarza">
    <w:name w:val="annotation reference"/>
    <w:basedOn w:val="Domylnaczcionkaakapitu"/>
    <w:uiPriority w:val="99"/>
    <w:semiHidden/>
    <w:unhideWhenUsed/>
    <w:rsid w:val="008F7F85"/>
    <w:rPr>
      <w:sz w:val="16"/>
      <w:szCs w:val="16"/>
    </w:rPr>
  </w:style>
  <w:style w:type="paragraph" w:styleId="Tekstkomentarza">
    <w:name w:val="annotation text"/>
    <w:basedOn w:val="Normalny"/>
    <w:link w:val="TekstkomentarzaZnak"/>
    <w:uiPriority w:val="99"/>
    <w:semiHidden/>
    <w:unhideWhenUsed/>
    <w:rsid w:val="008F7F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7F85"/>
    <w:rPr>
      <w:sz w:val="20"/>
      <w:szCs w:val="20"/>
    </w:rPr>
  </w:style>
  <w:style w:type="paragraph" w:styleId="Tematkomentarza">
    <w:name w:val="annotation subject"/>
    <w:basedOn w:val="Tekstkomentarza"/>
    <w:next w:val="Tekstkomentarza"/>
    <w:link w:val="TematkomentarzaZnak"/>
    <w:uiPriority w:val="99"/>
    <w:semiHidden/>
    <w:unhideWhenUsed/>
    <w:rsid w:val="008F7F85"/>
    <w:rPr>
      <w:b/>
      <w:bCs/>
    </w:rPr>
  </w:style>
  <w:style w:type="character" w:customStyle="1" w:styleId="TematkomentarzaZnak">
    <w:name w:val="Temat komentarza Znak"/>
    <w:basedOn w:val="TekstkomentarzaZnak"/>
    <w:link w:val="Tematkomentarza"/>
    <w:uiPriority w:val="99"/>
    <w:semiHidden/>
    <w:rsid w:val="008F7F85"/>
    <w:rPr>
      <w:b/>
      <w:bCs/>
      <w:sz w:val="20"/>
      <w:szCs w:val="20"/>
    </w:rPr>
  </w:style>
  <w:style w:type="paragraph" w:styleId="Tekstdymka">
    <w:name w:val="Balloon Text"/>
    <w:basedOn w:val="Normalny"/>
    <w:link w:val="TekstdymkaZnak"/>
    <w:uiPriority w:val="99"/>
    <w:semiHidden/>
    <w:unhideWhenUsed/>
    <w:rsid w:val="008F7F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7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55193">
      <w:bodyDiv w:val="1"/>
      <w:marLeft w:val="0"/>
      <w:marRight w:val="0"/>
      <w:marTop w:val="0"/>
      <w:marBottom w:val="0"/>
      <w:divBdr>
        <w:top w:val="none" w:sz="0" w:space="0" w:color="auto"/>
        <w:left w:val="none" w:sz="0" w:space="0" w:color="auto"/>
        <w:bottom w:val="none" w:sz="0" w:space="0" w:color="auto"/>
        <w:right w:val="none" w:sz="0" w:space="0" w:color="auto"/>
      </w:divBdr>
    </w:div>
    <w:div w:id="12372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C23AD-C7DC-4A51-9C7A-4028F8CF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11623</TotalTime>
  <Pages>1</Pages>
  <Words>1021</Words>
  <Characters>6131</Characters>
  <Application>Microsoft Office Word</Application>
  <DocSecurity>0</DocSecurity>
  <Lines>51</Lines>
  <Paragraphs>14</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Makowiecka Monika</dc:creator>
  <cp:keywords/>
  <dc:description/>
  <cp:lastModifiedBy>Maria Józefiak</cp:lastModifiedBy>
  <cp:revision>50</cp:revision>
  <dcterms:created xsi:type="dcterms:W3CDTF">2020-08-14T15:51:00Z</dcterms:created>
  <dcterms:modified xsi:type="dcterms:W3CDTF">2022-10-12T11:40:00Z</dcterms:modified>
</cp:coreProperties>
</file>