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7D6E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4D0B6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7913D" w14:textId="0F98BC28" w:rsidR="00E10A6D" w:rsidRPr="00C96A59" w:rsidRDefault="005D314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INOVAČNÍ VZDĚLÁVACÍ NÁSTROJE</w:t>
      </w:r>
    </w:p>
    <w:p w14:paraId="613B90B3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AFE11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1A041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9B6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CDA2AE4" wp14:editId="08AC6E8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D509F2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787D8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34508" w14:textId="4DC0EB74" w:rsidR="00E10A6D" w:rsidRPr="00C96A59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D314D">
        <w:rPr>
          <w:rFonts w:ascii="Times New Roman" w:hAnsi="Times New Roman" w:cs="Times New Roman"/>
          <w:b/>
          <w:bCs/>
          <w:sz w:val="24"/>
          <w:szCs w:val="24"/>
        </w:rPr>
        <w:t>éma</w:t>
      </w:r>
      <w:r w:rsidRPr="00C96A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D314D">
        <w:rPr>
          <w:rFonts w:ascii="Times New Roman" w:hAnsi="Times New Roman" w:cs="Times New Roman"/>
          <w:b/>
          <w:bCs/>
          <w:sz w:val="24"/>
          <w:szCs w:val="24"/>
        </w:rPr>
        <w:t>ROZHODOVÁNÍ PŘI NÁKUPECH – VRÁCENÍ ZBOŽÍ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31C1C65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A3C62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B78D0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664C2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2542BDC" w14:textId="23417A34" w:rsidR="00E10A6D" w:rsidRPr="00C96A59" w:rsidRDefault="005D314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Didaktické podklady připravili</w:t>
      </w:r>
      <w:r w:rsidR="00E10A6D" w:rsidRPr="00C96A5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2237868" w14:textId="066071DD" w:rsidR="00E10A6D" w:rsidRPr="00C96A59" w:rsidRDefault="005D314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E10A6D" w:rsidRPr="00C96A59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0A6D"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 Tomasz Zacłona</w:t>
      </w:r>
    </w:p>
    <w:p w14:paraId="25CEED53" w14:textId="773837C9" w:rsidR="00E10A6D" w:rsidRPr="00C96A59" w:rsidRDefault="005D314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E10A6D" w:rsidRPr="00C96A59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0A6D"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 Monika </w:t>
      </w:r>
      <w:r w:rsidR="00070F0B">
        <w:rPr>
          <w:rFonts w:ascii="Times New Roman" w:hAnsi="Times New Roman" w:cs="Times New Roman"/>
          <w:b/>
          <w:i/>
          <w:sz w:val="24"/>
          <w:szCs w:val="24"/>
        </w:rPr>
        <w:t>Danielska</w:t>
      </w:r>
    </w:p>
    <w:p w14:paraId="0E733DD5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0846E" w14:textId="77777777" w:rsidR="005D314D" w:rsidRPr="0070729B" w:rsidRDefault="00E10A6D" w:rsidP="005D314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5D314D" w:rsidRPr="0070729B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1</w:t>
      </w:r>
    </w:p>
    <w:p w14:paraId="6D55758E" w14:textId="77777777" w:rsidR="005D314D" w:rsidRPr="0070729B" w:rsidRDefault="005D314D" w:rsidP="005D314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cs-CZ"/>
        </w:rPr>
      </w:pPr>
      <w:r w:rsidRPr="0070729B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Charakterizuj sebe jako klienta. V tabulce označ druhy klientů (podle jednotlivých kritérií), ke kterým se řadíš.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5807"/>
        <w:gridCol w:w="1613"/>
      </w:tblGrid>
      <w:tr w:rsidR="005D314D" w:rsidRPr="0070729B" w14:paraId="1C452AA7" w14:textId="77777777" w:rsidTr="009963CD">
        <w:trPr>
          <w:trHeight w:val="687"/>
        </w:trPr>
        <w:tc>
          <w:tcPr>
            <w:tcW w:w="1361" w:type="pct"/>
            <w:vAlign w:val="center"/>
          </w:tcPr>
          <w:p w14:paraId="028BC3B2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b/>
                <w:sz w:val="20"/>
                <w:szCs w:val="20"/>
                <w:lang w:val="cs-CZ"/>
              </w:rPr>
              <w:t>Kr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cs-CZ"/>
              </w:rPr>
              <w:t>ité</w:t>
            </w:r>
            <w:r w:rsidRPr="0070729B">
              <w:rPr>
                <w:rFonts w:ascii="Times New Roman" w:eastAsia="Calibri" w:hAnsi="Times New Roman" w:cs="Times New Roman"/>
                <w:b/>
                <w:sz w:val="20"/>
                <w:szCs w:val="20"/>
                <w:lang w:val="cs-CZ"/>
              </w:rPr>
              <w:t>rium třídění</w:t>
            </w:r>
          </w:p>
        </w:tc>
        <w:tc>
          <w:tcPr>
            <w:tcW w:w="2848" w:type="pct"/>
            <w:vAlign w:val="center"/>
          </w:tcPr>
          <w:p w14:paraId="46DF47EC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b/>
                <w:sz w:val="20"/>
                <w:szCs w:val="20"/>
                <w:lang w:val="cs-CZ"/>
              </w:rPr>
              <w:t>Druhy klientů</w:t>
            </w:r>
          </w:p>
        </w:tc>
        <w:tc>
          <w:tcPr>
            <w:tcW w:w="792" w:type="pct"/>
            <w:vAlign w:val="center"/>
          </w:tcPr>
          <w:p w14:paraId="7ED714C8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b/>
                <w:sz w:val="20"/>
                <w:szCs w:val="20"/>
                <w:lang w:val="cs-CZ"/>
              </w:rPr>
              <w:t>ANO/NE</w:t>
            </w:r>
          </w:p>
        </w:tc>
      </w:tr>
      <w:tr w:rsidR="005D314D" w:rsidRPr="0070729B" w14:paraId="6F2B13A4" w14:textId="77777777" w:rsidTr="009963CD">
        <w:trPr>
          <w:trHeight w:val="340"/>
        </w:trPr>
        <w:tc>
          <w:tcPr>
            <w:tcW w:w="1361" w:type="pct"/>
            <w:vMerge w:val="restart"/>
            <w:vAlign w:val="center"/>
          </w:tcPr>
          <w:p w14:paraId="24821506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  <w:t>Způsob reakce na zboží</w:t>
            </w:r>
          </w:p>
        </w:tc>
        <w:tc>
          <w:tcPr>
            <w:tcW w:w="2848" w:type="pct"/>
            <w:vAlign w:val="center"/>
          </w:tcPr>
          <w:p w14:paraId="2D6D3E2E" w14:textId="77777777" w:rsidR="005D314D" w:rsidRPr="0070729B" w:rsidRDefault="005D314D" w:rsidP="009963CD">
            <w:pPr>
              <w:numPr>
                <w:ilvl w:val="0"/>
                <w:numId w:val="1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reagující racionálně</w:t>
            </w:r>
          </w:p>
        </w:tc>
        <w:tc>
          <w:tcPr>
            <w:tcW w:w="792" w:type="pct"/>
            <w:vAlign w:val="center"/>
          </w:tcPr>
          <w:p w14:paraId="52F72AA0" w14:textId="77777777" w:rsidR="005D314D" w:rsidRPr="0070729B" w:rsidRDefault="005D314D" w:rsidP="009963CD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3B83F3CD" w14:textId="77777777" w:rsidTr="009963CD">
        <w:trPr>
          <w:trHeight w:val="340"/>
        </w:trPr>
        <w:tc>
          <w:tcPr>
            <w:tcW w:w="1361" w:type="pct"/>
            <w:vMerge/>
            <w:vAlign w:val="center"/>
          </w:tcPr>
          <w:p w14:paraId="629D5A69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848" w:type="pct"/>
            <w:vAlign w:val="center"/>
          </w:tcPr>
          <w:p w14:paraId="49A25446" w14:textId="77777777" w:rsidR="005D314D" w:rsidRPr="0070729B" w:rsidRDefault="005D314D" w:rsidP="009963CD">
            <w:pPr>
              <w:numPr>
                <w:ilvl w:val="0"/>
                <w:numId w:val="1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reagující emočně</w:t>
            </w:r>
          </w:p>
        </w:tc>
        <w:tc>
          <w:tcPr>
            <w:tcW w:w="792" w:type="pct"/>
            <w:vAlign w:val="center"/>
          </w:tcPr>
          <w:p w14:paraId="7387CB02" w14:textId="77777777" w:rsidR="005D314D" w:rsidRPr="0070729B" w:rsidRDefault="005D314D" w:rsidP="009963CD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49AC3963" w14:textId="77777777" w:rsidTr="009963CD">
        <w:trPr>
          <w:trHeight w:val="340"/>
        </w:trPr>
        <w:tc>
          <w:tcPr>
            <w:tcW w:w="1361" w:type="pct"/>
            <w:vMerge w:val="restart"/>
            <w:vAlign w:val="center"/>
          </w:tcPr>
          <w:p w14:paraId="502CE4DA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  <w:t>Postoj k novému zboží</w:t>
            </w:r>
          </w:p>
        </w:tc>
        <w:tc>
          <w:tcPr>
            <w:tcW w:w="2848" w:type="pct"/>
            <w:vAlign w:val="center"/>
          </w:tcPr>
          <w:p w14:paraId="65544FD1" w14:textId="77777777" w:rsidR="005D314D" w:rsidRPr="0070729B" w:rsidRDefault="005D314D" w:rsidP="009963CD">
            <w:pPr>
              <w:numPr>
                <w:ilvl w:val="0"/>
                <w:numId w:val="2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inovační (lídr)</w:t>
            </w:r>
          </w:p>
        </w:tc>
        <w:tc>
          <w:tcPr>
            <w:tcW w:w="792" w:type="pct"/>
            <w:vAlign w:val="center"/>
          </w:tcPr>
          <w:p w14:paraId="6E86EFD9" w14:textId="77777777" w:rsidR="005D314D" w:rsidRPr="0070729B" w:rsidRDefault="005D314D" w:rsidP="009963CD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6ABA1745" w14:textId="77777777" w:rsidTr="009963CD">
        <w:trPr>
          <w:trHeight w:val="340"/>
        </w:trPr>
        <w:tc>
          <w:tcPr>
            <w:tcW w:w="1361" w:type="pct"/>
            <w:vMerge/>
            <w:vAlign w:val="center"/>
          </w:tcPr>
          <w:p w14:paraId="6F2277FC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848" w:type="pct"/>
            <w:vAlign w:val="center"/>
          </w:tcPr>
          <w:p w14:paraId="1861E367" w14:textId="77777777" w:rsidR="005D314D" w:rsidRPr="0070729B" w:rsidRDefault="005D314D" w:rsidP="009963CD">
            <w:pPr>
              <w:numPr>
                <w:ilvl w:val="0"/>
                <w:numId w:val="2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opakující</w:t>
            </w:r>
          </w:p>
        </w:tc>
        <w:tc>
          <w:tcPr>
            <w:tcW w:w="792" w:type="pct"/>
            <w:vAlign w:val="center"/>
          </w:tcPr>
          <w:p w14:paraId="7E5DACC6" w14:textId="77777777" w:rsidR="005D314D" w:rsidRPr="0070729B" w:rsidRDefault="005D314D" w:rsidP="009963CD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20F0253A" w14:textId="77777777" w:rsidTr="009963CD">
        <w:trPr>
          <w:trHeight w:val="340"/>
        </w:trPr>
        <w:tc>
          <w:tcPr>
            <w:tcW w:w="1361" w:type="pct"/>
            <w:vMerge w:val="restart"/>
            <w:vAlign w:val="center"/>
          </w:tcPr>
          <w:p w14:paraId="001BAF47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  <w:t>Důvěra k prodávajícímu</w:t>
            </w:r>
          </w:p>
        </w:tc>
        <w:tc>
          <w:tcPr>
            <w:tcW w:w="2848" w:type="pct"/>
            <w:vAlign w:val="center"/>
          </w:tcPr>
          <w:p w14:paraId="411FD7E9" w14:textId="77777777" w:rsidR="005D314D" w:rsidRPr="0070729B" w:rsidRDefault="005D314D" w:rsidP="009963CD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nedůvěřiví</w:t>
            </w:r>
          </w:p>
        </w:tc>
        <w:tc>
          <w:tcPr>
            <w:tcW w:w="792" w:type="pct"/>
            <w:vAlign w:val="center"/>
          </w:tcPr>
          <w:p w14:paraId="7DAAEA6C" w14:textId="77777777" w:rsidR="005D314D" w:rsidRPr="0070729B" w:rsidRDefault="005D314D" w:rsidP="009963CD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55E799FD" w14:textId="77777777" w:rsidTr="009963CD">
        <w:trPr>
          <w:trHeight w:val="340"/>
        </w:trPr>
        <w:tc>
          <w:tcPr>
            <w:tcW w:w="1361" w:type="pct"/>
            <w:vMerge/>
            <w:vAlign w:val="center"/>
          </w:tcPr>
          <w:p w14:paraId="37D0DC71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848" w:type="pct"/>
            <w:vAlign w:val="center"/>
          </w:tcPr>
          <w:p w14:paraId="62A5A1A2" w14:textId="77777777" w:rsidR="005D314D" w:rsidRPr="0070729B" w:rsidRDefault="005D314D" w:rsidP="009963CD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důvěřiví</w:t>
            </w:r>
          </w:p>
        </w:tc>
        <w:tc>
          <w:tcPr>
            <w:tcW w:w="792" w:type="pct"/>
            <w:vAlign w:val="center"/>
          </w:tcPr>
          <w:p w14:paraId="0736A1BE" w14:textId="77777777" w:rsidR="005D314D" w:rsidRPr="0070729B" w:rsidRDefault="005D314D" w:rsidP="009963CD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0B9A0AD2" w14:textId="77777777" w:rsidTr="009963CD">
        <w:trPr>
          <w:trHeight w:val="340"/>
        </w:trPr>
        <w:tc>
          <w:tcPr>
            <w:tcW w:w="1361" w:type="pct"/>
            <w:vMerge/>
            <w:vAlign w:val="center"/>
          </w:tcPr>
          <w:p w14:paraId="310B5FF2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848" w:type="pct"/>
            <w:vAlign w:val="center"/>
          </w:tcPr>
          <w:p w14:paraId="1C6C8302" w14:textId="77777777" w:rsidR="005D314D" w:rsidRPr="0070729B" w:rsidRDefault="005D314D" w:rsidP="009963CD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plní důvěry</w:t>
            </w:r>
          </w:p>
        </w:tc>
        <w:tc>
          <w:tcPr>
            <w:tcW w:w="792" w:type="pct"/>
            <w:vAlign w:val="center"/>
          </w:tcPr>
          <w:p w14:paraId="09EAB122" w14:textId="77777777" w:rsidR="005D314D" w:rsidRPr="0070729B" w:rsidRDefault="005D314D" w:rsidP="009963CD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26228DC7" w14:textId="77777777" w:rsidTr="009963CD">
        <w:trPr>
          <w:trHeight w:val="340"/>
        </w:trPr>
        <w:tc>
          <w:tcPr>
            <w:tcW w:w="1361" w:type="pct"/>
            <w:vMerge w:val="restart"/>
            <w:vAlign w:val="center"/>
          </w:tcPr>
          <w:p w14:paraId="2F9DC6DF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  <w:t>Očekávání vůči prodávajícímu</w:t>
            </w:r>
          </w:p>
        </w:tc>
        <w:tc>
          <w:tcPr>
            <w:tcW w:w="2848" w:type="pct"/>
            <w:vAlign w:val="center"/>
          </w:tcPr>
          <w:p w14:paraId="52E335C6" w14:textId="77777777" w:rsidR="005D314D" w:rsidRPr="0070729B" w:rsidRDefault="005D314D" w:rsidP="009963CD">
            <w:pPr>
              <w:numPr>
                <w:ilvl w:val="0"/>
                <w:numId w:val="4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rozhodní</w:t>
            </w:r>
          </w:p>
        </w:tc>
        <w:tc>
          <w:tcPr>
            <w:tcW w:w="792" w:type="pct"/>
            <w:vAlign w:val="center"/>
          </w:tcPr>
          <w:p w14:paraId="7192C1D2" w14:textId="77777777" w:rsidR="005D314D" w:rsidRPr="0070729B" w:rsidRDefault="005D314D" w:rsidP="009963CD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40BF65A2" w14:textId="77777777" w:rsidTr="009963CD">
        <w:trPr>
          <w:trHeight w:val="340"/>
        </w:trPr>
        <w:tc>
          <w:tcPr>
            <w:tcW w:w="1361" w:type="pct"/>
            <w:vMerge/>
            <w:vAlign w:val="center"/>
          </w:tcPr>
          <w:p w14:paraId="16A5C1C5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848" w:type="pct"/>
            <w:vAlign w:val="center"/>
          </w:tcPr>
          <w:p w14:paraId="70075810" w14:textId="77777777" w:rsidR="005D314D" w:rsidRPr="0070729B" w:rsidRDefault="005D314D" w:rsidP="009963CD">
            <w:pPr>
              <w:numPr>
                <w:ilvl w:val="0"/>
                <w:numId w:val="4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očekávající radu</w:t>
            </w:r>
          </w:p>
        </w:tc>
        <w:tc>
          <w:tcPr>
            <w:tcW w:w="792" w:type="pct"/>
            <w:vAlign w:val="center"/>
          </w:tcPr>
          <w:p w14:paraId="64CA522D" w14:textId="77777777" w:rsidR="005D314D" w:rsidRPr="0070729B" w:rsidRDefault="005D314D" w:rsidP="009963CD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0BFB7B03" w14:textId="77777777" w:rsidTr="009963CD">
        <w:trPr>
          <w:trHeight w:val="340"/>
        </w:trPr>
        <w:tc>
          <w:tcPr>
            <w:tcW w:w="1361" w:type="pct"/>
            <w:vMerge w:val="restart"/>
            <w:vAlign w:val="center"/>
          </w:tcPr>
          <w:p w14:paraId="09AAD72A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  <w:t>Druh vjemů, na které je klient citlivý při nákupu</w:t>
            </w:r>
          </w:p>
        </w:tc>
        <w:tc>
          <w:tcPr>
            <w:tcW w:w="2848" w:type="pct"/>
            <w:vAlign w:val="center"/>
          </w:tcPr>
          <w:p w14:paraId="7A0D1B87" w14:textId="77777777" w:rsidR="005D314D" w:rsidRPr="0070729B" w:rsidRDefault="005D314D" w:rsidP="009963CD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vizuální</w:t>
            </w:r>
          </w:p>
        </w:tc>
        <w:tc>
          <w:tcPr>
            <w:tcW w:w="792" w:type="pct"/>
            <w:vAlign w:val="center"/>
          </w:tcPr>
          <w:p w14:paraId="63E60FDD" w14:textId="77777777" w:rsidR="005D314D" w:rsidRPr="0070729B" w:rsidRDefault="005D314D" w:rsidP="009963CD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01E2FE0E" w14:textId="77777777" w:rsidTr="009963CD">
        <w:trPr>
          <w:trHeight w:val="340"/>
        </w:trPr>
        <w:tc>
          <w:tcPr>
            <w:tcW w:w="1361" w:type="pct"/>
            <w:vMerge/>
            <w:vAlign w:val="center"/>
          </w:tcPr>
          <w:p w14:paraId="49AAE0E1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848" w:type="pct"/>
            <w:vAlign w:val="center"/>
          </w:tcPr>
          <w:p w14:paraId="3B81F9D2" w14:textId="77777777" w:rsidR="005D314D" w:rsidRPr="0070729B" w:rsidRDefault="005D314D" w:rsidP="009963CD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ostatní vjemy: dotek, sluch, čich</w:t>
            </w:r>
          </w:p>
        </w:tc>
        <w:tc>
          <w:tcPr>
            <w:tcW w:w="792" w:type="pct"/>
            <w:vAlign w:val="center"/>
          </w:tcPr>
          <w:p w14:paraId="0459BE37" w14:textId="77777777" w:rsidR="005D314D" w:rsidRPr="0070729B" w:rsidRDefault="005D314D" w:rsidP="009963CD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680CE8FC" w14:textId="77777777" w:rsidTr="009963CD">
        <w:trPr>
          <w:trHeight w:val="340"/>
        </w:trPr>
        <w:tc>
          <w:tcPr>
            <w:tcW w:w="1361" w:type="pct"/>
            <w:vMerge/>
            <w:vAlign w:val="center"/>
          </w:tcPr>
          <w:p w14:paraId="7C3909CB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848" w:type="pct"/>
            <w:vAlign w:val="center"/>
          </w:tcPr>
          <w:p w14:paraId="33399F1E" w14:textId="77777777" w:rsidR="005D314D" w:rsidRPr="0070729B" w:rsidRDefault="005D314D" w:rsidP="009963CD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 xml:space="preserve">očekávající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na odpověď</w:t>
            </w: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 xml:space="preserve"> prodávajícího</w:t>
            </w:r>
          </w:p>
        </w:tc>
        <w:tc>
          <w:tcPr>
            <w:tcW w:w="792" w:type="pct"/>
            <w:vAlign w:val="center"/>
          </w:tcPr>
          <w:p w14:paraId="449A21BB" w14:textId="77777777" w:rsidR="005D314D" w:rsidRPr="0070729B" w:rsidRDefault="005D314D" w:rsidP="009963CD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03D1577F" w14:textId="77777777" w:rsidTr="009963CD">
        <w:trPr>
          <w:trHeight w:val="340"/>
        </w:trPr>
        <w:tc>
          <w:tcPr>
            <w:tcW w:w="1361" w:type="pct"/>
            <w:vMerge/>
            <w:vAlign w:val="center"/>
          </w:tcPr>
          <w:p w14:paraId="5252F485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848" w:type="pct"/>
            <w:vAlign w:val="center"/>
          </w:tcPr>
          <w:p w14:paraId="537B7E83" w14:textId="77777777" w:rsidR="005D314D" w:rsidRPr="0070729B" w:rsidRDefault="005D314D" w:rsidP="009963CD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reagující současně na informace a na vizuální vjemy</w:t>
            </w:r>
          </w:p>
        </w:tc>
        <w:tc>
          <w:tcPr>
            <w:tcW w:w="792" w:type="pct"/>
            <w:vAlign w:val="center"/>
          </w:tcPr>
          <w:p w14:paraId="43B14C85" w14:textId="77777777" w:rsidR="005D314D" w:rsidRPr="0070729B" w:rsidRDefault="005D314D" w:rsidP="009963CD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7664FDFE" w14:textId="77777777" w:rsidTr="009963CD">
        <w:trPr>
          <w:trHeight w:val="340"/>
        </w:trPr>
        <w:tc>
          <w:tcPr>
            <w:tcW w:w="1361" w:type="pct"/>
            <w:vMerge w:val="restart"/>
            <w:vAlign w:val="center"/>
          </w:tcPr>
          <w:p w14:paraId="11165A10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  <w:t>Očekávání ohledně standardu obsluhy</w:t>
            </w:r>
          </w:p>
        </w:tc>
        <w:tc>
          <w:tcPr>
            <w:tcW w:w="2848" w:type="pct"/>
            <w:vAlign w:val="center"/>
          </w:tcPr>
          <w:p w14:paraId="2189D0C3" w14:textId="77777777" w:rsidR="005D314D" w:rsidRPr="0070729B" w:rsidRDefault="005D314D" w:rsidP="009963CD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očekávající vysoký standard obsluhy</w:t>
            </w:r>
          </w:p>
        </w:tc>
        <w:tc>
          <w:tcPr>
            <w:tcW w:w="792" w:type="pct"/>
            <w:vAlign w:val="center"/>
          </w:tcPr>
          <w:p w14:paraId="3F1A7E1D" w14:textId="77777777" w:rsidR="005D314D" w:rsidRPr="0070729B" w:rsidRDefault="005D314D" w:rsidP="009963CD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041737A4" w14:textId="77777777" w:rsidTr="009963CD">
        <w:trPr>
          <w:trHeight w:val="340"/>
        </w:trPr>
        <w:tc>
          <w:tcPr>
            <w:tcW w:w="1361" w:type="pct"/>
            <w:vMerge/>
            <w:vAlign w:val="center"/>
          </w:tcPr>
          <w:p w14:paraId="1B70E2DA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848" w:type="pct"/>
            <w:vAlign w:val="center"/>
          </w:tcPr>
          <w:p w14:paraId="54BB761F" w14:textId="77777777" w:rsidR="005D314D" w:rsidRPr="0070729B" w:rsidRDefault="005D314D" w:rsidP="009963CD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očekávající střední standard obsluhy</w:t>
            </w:r>
          </w:p>
        </w:tc>
        <w:tc>
          <w:tcPr>
            <w:tcW w:w="792" w:type="pct"/>
            <w:vAlign w:val="center"/>
          </w:tcPr>
          <w:p w14:paraId="36AF748E" w14:textId="77777777" w:rsidR="005D314D" w:rsidRPr="0070729B" w:rsidRDefault="005D314D" w:rsidP="009963CD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2CC80BCB" w14:textId="77777777" w:rsidTr="009963CD">
        <w:trPr>
          <w:trHeight w:val="340"/>
        </w:trPr>
        <w:tc>
          <w:tcPr>
            <w:tcW w:w="1361" w:type="pct"/>
            <w:vMerge/>
            <w:vAlign w:val="center"/>
          </w:tcPr>
          <w:p w14:paraId="09BE5012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848" w:type="pct"/>
            <w:vAlign w:val="center"/>
          </w:tcPr>
          <w:p w14:paraId="65126C92" w14:textId="77777777" w:rsidR="005D314D" w:rsidRPr="0070729B" w:rsidRDefault="005D314D" w:rsidP="009963CD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očekávající nízký standard obsluhy</w:t>
            </w:r>
          </w:p>
        </w:tc>
        <w:tc>
          <w:tcPr>
            <w:tcW w:w="792" w:type="pct"/>
            <w:vAlign w:val="center"/>
          </w:tcPr>
          <w:p w14:paraId="0EDC196C" w14:textId="77777777" w:rsidR="005D314D" w:rsidRPr="0070729B" w:rsidRDefault="005D314D" w:rsidP="009963CD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76613B2C" w14:textId="77777777" w:rsidTr="009963CD">
        <w:trPr>
          <w:trHeight w:val="340"/>
        </w:trPr>
        <w:tc>
          <w:tcPr>
            <w:tcW w:w="1361" w:type="pct"/>
            <w:vMerge w:val="restart"/>
            <w:vAlign w:val="center"/>
          </w:tcPr>
          <w:p w14:paraId="11793022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  <w:t>Sklon k nákupu pod vlivem impulsu vyvolaného marketingovými metodami</w:t>
            </w:r>
          </w:p>
        </w:tc>
        <w:tc>
          <w:tcPr>
            <w:tcW w:w="2848" w:type="pct"/>
            <w:vAlign w:val="center"/>
          </w:tcPr>
          <w:p w14:paraId="71384378" w14:textId="77777777" w:rsidR="005D314D" w:rsidRPr="0070729B" w:rsidRDefault="005D314D" w:rsidP="009963CD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 xml:space="preserve">velmi silně reagující na každý stimul (např.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ohmatání produktu</w:t>
            </w: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)</w:t>
            </w:r>
          </w:p>
        </w:tc>
        <w:tc>
          <w:tcPr>
            <w:tcW w:w="792" w:type="pct"/>
            <w:vAlign w:val="center"/>
          </w:tcPr>
          <w:p w14:paraId="16813880" w14:textId="77777777" w:rsidR="005D314D" w:rsidRPr="0070729B" w:rsidRDefault="005D314D" w:rsidP="009963CD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56E2837C" w14:textId="77777777" w:rsidTr="009963CD">
        <w:trPr>
          <w:trHeight w:val="340"/>
        </w:trPr>
        <w:tc>
          <w:tcPr>
            <w:tcW w:w="1361" w:type="pct"/>
            <w:vMerge/>
            <w:vAlign w:val="center"/>
          </w:tcPr>
          <w:p w14:paraId="0B27FB6D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848" w:type="pct"/>
            <w:vAlign w:val="center"/>
          </w:tcPr>
          <w:p w14:paraId="17E54291" w14:textId="77777777" w:rsidR="005D314D" w:rsidRPr="0070729B" w:rsidRDefault="005D314D" w:rsidP="009963CD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slabě reagující na marketingové metody obchodu, ale kupující pod vlivem příležitosti, aby nemusel přicházet do obchodu znovu a neztrácet další čas na nákupy</w:t>
            </w:r>
          </w:p>
        </w:tc>
        <w:tc>
          <w:tcPr>
            <w:tcW w:w="792" w:type="pct"/>
            <w:vAlign w:val="center"/>
          </w:tcPr>
          <w:p w14:paraId="51377078" w14:textId="77777777" w:rsidR="005D314D" w:rsidRPr="0070729B" w:rsidRDefault="005D314D" w:rsidP="009963CD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53FD07B9" w14:textId="77777777" w:rsidTr="009963CD">
        <w:trPr>
          <w:trHeight w:val="340"/>
        </w:trPr>
        <w:tc>
          <w:tcPr>
            <w:tcW w:w="1361" w:type="pct"/>
            <w:vMerge/>
            <w:vAlign w:val="center"/>
          </w:tcPr>
          <w:p w14:paraId="4ADB085C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848" w:type="pct"/>
            <w:vAlign w:val="center"/>
          </w:tcPr>
          <w:p w14:paraId="4FDC82DE" w14:textId="77777777" w:rsidR="005D314D" w:rsidRPr="0070729B" w:rsidRDefault="005D314D" w:rsidP="009963CD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se sklonem k impulsivním nákupům, když má hodně času, čili nenakupující ve spěchu.</w:t>
            </w:r>
          </w:p>
        </w:tc>
        <w:tc>
          <w:tcPr>
            <w:tcW w:w="792" w:type="pct"/>
            <w:vAlign w:val="center"/>
          </w:tcPr>
          <w:p w14:paraId="5995697F" w14:textId="77777777" w:rsidR="005D314D" w:rsidRPr="0070729B" w:rsidRDefault="005D314D" w:rsidP="009963CD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D314D" w:rsidRPr="0070729B" w14:paraId="0E3E00A4" w14:textId="77777777" w:rsidTr="009963CD">
        <w:trPr>
          <w:trHeight w:val="340"/>
        </w:trPr>
        <w:tc>
          <w:tcPr>
            <w:tcW w:w="1361" w:type="pct"/>
            <w:vMerge/>
            <w:vAlign w:val="center"/>
          </w:tcPr>
          <w:p w14:paraId="2D1E3533" w14:textId="77777777" w:rsidR="005D314D" w:rsidRPr="0070729B" w:rsidRDefault="005D314D" w:rsidP="0099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848" w:type="pct"/>
            <w:vAlign w:val="center"/>
          </w:tcPr>
          <w:p w14:paraId="7AEBBC11" w14:textId="77777777" w:rsidR="005D314D" w:rsidRPr="0070729B" w:rsidRDefault="005D314D" w:rsidP="009963CD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70729B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nereagující na impulsy a nakupující pouze ty produkty, které si naplánoval před příchodem do obchodu</w:t>
            </w:r>
          </w:p>
        </w:tc>
        <w:tc>
          <w:tcPr>
            <w:tcW w:w="792" w:type="pct"/>
            <w:vAlign w:val="center"/>
          </w:tcPr>
          <w:p w14:paraId="409AD083" w14:textId="77777777" w:rsidR="005D314D" w:rsidRPr="0070729B" w:rsidRDefault="005D314D" w:rsidP="009963CD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</w:p>
        </w:tc>
      </w:tr>
    </w:tbl>
    <w:p w14:paraId="14D003F3" w14:textId="7BAB5F41" w:rsidR="00172371" w:rsidRPr="00172371" w:rsidRDefault="00172371" w:rsidP="005D314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3432E2" w14:textId="77777777" w:rsidR="00D95C74" w:rsidRPr="00172371" w:rsidRDefault="00172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90C504" w14:textId="143E965C" w:rsidR="00D95C74" w:rsidRDefault="005D314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Cvičení 2</w:t>
      </w:r>
    </w:p>
    <w:p w14:paraId="3BE77E6E" w14:textId="269A42BF" w:rsidR="00C055FA" w:rsidRPr="005D314D" w:rsidRDefault="005D314D" w:rsidP="004950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Vyplň příkladový formulář vrácení zboží. Vymysli si, jaký výrobek jsi koupil a důvod jeho vrácení.</w:t>
      </w:r>
      <w:r>
        <w:rPr>
          <w:noProof/>
        </w:rPr>
        <w:drawing>
          <wp:inline distT="0" distB="0" distL="0" distR="0" wp14:anchorId="4B61F6A5" wp14:editId="519A46C8">
            <wp:extent cx="5928360" cy="838359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016" cy="841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5FA" w:rsidRPr="005D314D" w:rsidSect="001657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BE54" w14:textId="77777777" w:rsidR="006C1A9C" w:rsidRDefault="006C1A9C" w:rsidP="00E10A6D">
      <w:pPr>
        <w:spacing w:after="0" w:line="240" w:lineRule="auto"/>
      </w:pPr>
      <w:r>
        <w:separator/>
      </w:r>
    </w:p>
  </w:endnote>
  <w:endnote w:type="continuationSeparator" w:id="0">
    <w:p w14:paraId="61561390" w14:textId="77777777" w:rsidR="006C1A9C" w:rsidRDefault="006C1A9C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2A32" w14:textId="77777777" w:rsidR="0054097D" w:rsidRDefault="005409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A866E2" w14:textId="7486A820" w:rsidR="00CD7901" w:rsidRPr="00E10A6D" w:rsidRDefault="0054097D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CECC237" wp14:editId="76A0B3E1">
              <wp:simplePos x="0" y="0"/>
              <wp:positionH relativeFrom="margin">
                <wp:align>center</wp:align>
              </wp:positionH>
              <wp:positionV relativeFrom="paragraph">
                <wp:posOffset>-127635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7901" w:rsidRPr="00E10A6D">
          <w:rPr>
            <w:rFonts w:ascii="Times New Roman" w:hAnsi="Times New Roman" w:cs="Times New Roman"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CAC8" w14:textId="77777777" w:rsidR="0054097D" w:rsidRDefault="005409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2F80" w14:textId="77777777" w:rsidR="006C1A9C" w:rsidRDefault="006C1A9C" w:rsidP="00E10A6D">
      <w:pPr>
        <w:spacing w:after="0" w:line="240" w:lineRule="auto"/>
      </w:pPr>
      <w:r>
        <w:separator/>
      </w:r>
    </w:p>
  </w:footnote>
  <w:footnote w:type="continuationSeparator" w:id="0">
    <w:p w14:paraId="32AF22BA" w14:textId="77777777" w:rsidR="006C1A9C" w:rsidRDefault="006C1A9C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9FD8" w14:textId="77777777" w:rsidR="0054097D" w:rsidRDefault="005409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2D53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3523438F" wp14:editId="24E39D4B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BC76" w14:textId="77777777" w:rsidR="0054097D" w:rsidRDefault="005409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2297016">
    <w:abstractNumId w:val="8"/>
  </w:num>
  <w:num w:numId="2" w16cid:durableId="1015380805">
    <w:abstractNumId w:val="0"/>
  </w:num>
  <w:num w:numId="3" w16cid:durableId="940528330">
    <w:abstractNumId w:val="7"/>
  </w:num>
  <w:num w:numId="4" w16cid:durableId="1695308466">
    <w:abstractNumId w:val="1"/>
  </w:num>
  <w:num w:numId="5" w16cid:durableId="1750082660">
    <w:abstractNumId w:val="5"/>
  </w:num>
  <w:num w:numId="6" w16cid:durableId="87435887">
    <w:abstractNumId w:val="2"/>
  </w:num>
  <w:num w:numId="7" w16cid:durableId="446706241">
    <w:abstractNumId w:val="6"/>
  </w:num>
  <w:num w:numId="8" w16cid:durableId="1696271690">
    <w:abstractNumId w:val="3"/>
  </w:num>
  <w:num w:numId="9" w16cid:durableId="24873125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067731"/>
    <w:rsid w:val="00070F0B"/>
    <w:rsid w:val="00105958"/>
    <w:rsid w:val="0011104F"/>
    <w:rsid w:val="0015218A"/>
    <w:rsid w:val="001657AA"/>
    <w:rsid w:val="00171AB5"/>
    <w:rsid w:val="00172371"/>
    <w:rsid w:val="001E29C6"/>
    <w:rsid w:val="00215C4F"/>
    <w:rsid w:val="00232FCE"/>
    <w:rsid w:val="00233671"/>
    <w:rsid w:val="0026054A"/>
    <w:rsid w:val="00292E35"/>
    <w:rsid w:val="00340A8F"/>
    <w:rsid w:val="00357079"/>
    <w:rsid w:val="00482B67"/>
    <w:rsid w:val="004950CC"/>
    <w:rsid w:val="005007BD"/>
    <w:rsid w:val="00513072"/>
    <w:rsid w:val="00532337"/>
    <w:rsid w:val="0054097D"/>
    <w:rsid w:val="00562100"/>
    <w:rsid w:val="00586B6A"/>
    <w:rsid w:val="005C106A"/>
    <w:rsid w:val="005D314D"/>
    <w:rsid w:val="005F1B2F"/>
    <w:rsid w:val="0060377F"/>
    <w:rsid w:val="00630DDB"/>
    <w:rsid w:val="00644518"/>
    <w:rsid w:val="006A403C"/>
    <w:rsid w:val="006A7B5F"/>
    <w:rsid w:val="006C1A9C"/>
    <w:rsid w:val="006E0730"/>
    <w:rsid w:val="008276EF"/>
    <w:rsid w:val="00842E54"/>
    <w:rsid w:val="008725A7"/>
    <w:rsid w:val="008A2353"/>
    <w:rsid w:val="008A5CCA"/>
    <w:rsid w:val="008C12E8"/>
    <w:rsid w:val="008C7EC7"/>
    <w:rsid w:val="008D797B"/>
    <w:rsid w:val="008E57B8"/>
    <w:rsid w:val="008F7F85"/>
    <w:rsid w:val="00912B01"/>
    <w:rsid w:val="00917437"/>
    <w:rsid w:val="00940F68"/>
    <w:rsid w:val="009640F5"/>
    <w:rsid w:val="00993EF0"/>
    <w:rsid w:val="00A07182"/>
    <w:rsid w:val="00A6516C"/>
    <w:rsid w:val="00AA6216"/>
    <w:rsid w:val="00AD7550"/>
    <w:rsid w:val="00B03E83"/>
    <w:rsid w:val="00B552EF"/>
    <w:rsid w:val="00BE55B5"/>
    <w:rsid w:val="00C055FA"/>
    <w:rsid w:val="00C231F3"/>
    <w:rsid w:val="00C96A59"/>
    <w:rsid w:val="00CB05D4"/>
    <w:rsid w:val="00CD7901"/>
    <w:rsid w:val="00CE7D79"/>
    <w:rsid w:val="00D95C74"/>
    <w:rsid w:val="00DB0606"/>
    <w:rsid w:val="00E10A6D"/>
    <w:rsid w:val="00E1170B"/>
    <w:rsid w:val="00E33C33"/>
    <w:rsid w:val="00E46DCE"/>
    <w:rsid w:val="00EA417F"/>
    <w:rsid w:val="00EC166D"/>
    <w:rsid w:val="00F379EC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D15AA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23AD-C7DC-4A51-9C7A-4028F8CF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52</cp:revision>
  <dcterms:created xsi:type="dcterms:W3CDTF">2020-08-14T15:51:00Z</dcterms:created>
  <dcterms:modified xsi:type="dcterms:W3CDTF">2022-10-13T08:16:00Z</dcterms:modified>
</cp:coreProperties>
</file>